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738E368C"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1E144D">
        <w:rPr>
          <w:rFonts w:ascii="宋体" w:hAnsi="宋体" w:hint="eastAsia"/>
          <w:sz w:val="32"/>
          <w:szCs w:val="32"/>
        </w:rPr>
        <w:t>NBU备份软件运维2024</w:t>
      </w:r>
      <w:r>
        <w:rPr>
          <w:rFonts w:ascii="宋体" w:hAnsi="宋体" w:hint="eastAsia"/>
          <w:sz w:val="32"/>
          <w:szCs w:val="32"/>
        </w:rPr>
        <w:t>项目</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0A9E0A0" w14:textId="74F3FA23" w:rsidR="004E49A7" w:rsidRDefault="001E144D" w:rsidP="004E49A7">
      <w:pPr>
        <w:pStyle w:val="a6"/>
        <w:spacing w:line="360" w:lineRule="auto"/>
        <w:ind w:firstLineChars="202" w:firstLine="424"/>
        <w:jc w:val="left"/>
        <w:rPr>
          <w:rFonts w:ascii="宋体" w:hAnsi="宋体" w:hint="eastAsia"/>
          <w:szCs w:val="21"/>
        </w:rPr>
      </w:pPr>
      <w:r w:rsidRPr="001E144D">
        <w:rPr>
          <w:rFonts w:ascii="宋体" w:hAnsi="宋体" w:hint="eastAsia"/>
          <w:szCs w:val="21"/>
        </w:rPr>
        <w:t>为满足临床科室需求，</w:t>
      </w:r>
      <w:r w:rsidR="004E49A7" w:rsidRPr="00850D7B">
        <w:rPr>
          <w:rFonts w:ascii="宋体" w:hAnsi="宋体" w:hint="eastAsia"/>
          <w:szCs w:val="21"/>
        </w:rPr>
        <w:t>招采中心拟对</w:t>
      </w:r>
      <w:r w:rsidR="004E49A7" w:rsidRPr="00692FDB">
        <w:rPr>
          <w:rFonts w:ascii="宋体" w:hAnsi="宋体" w:hint="eastAsia"/>
          <w:szCs w:val="21"/>
        </w:rPr>
        <w:t>北京大学人民医院</w:t>
      </w:r>
      <w:r w:rsidRPr="001E144D">
        <w:rPr>
          <w:rFonts w:ascii="宋体" w:hAnsi="宋体" w:hint="eastAsia"/>
          <w:szCs w:val="21"/>
        </w:rPr>
        <w:t>NBU备份软件维保项目</w:t>
      </w:r>
      <w:r w:rsidR="004E49A7" w:rsidRPr="00443395">
        <w:rPr>
          <w:rFonts w:ascii="宋体" w:hAnsi="宋体" w:hint="eastAsia"/>
          <w:szCs w:val="21"/>
        </w:rPr>
        <w:t>（202</w:t>
      </w:r>
      <w:r w:rsidR="004E49A7">
        <w:rPr>
          <w:rFonts w:ascii="宋体" w:hAnsi="宋体" w:hint="eastAsia"/>
          <w:szCs w:val="21"/>
        </w:rPr>
        <w:t>4</w:t>
      </w:r>
      <w:r w:rsidR="004E49A7" w:rsidRPr="00443395">
        <w:rPr>
          <w:rFonts w:ascii="宋体" w:hAnsi="宋体" w:hint="eastAsia"/>
          <w:szCs w:val="21"/>
        </w:rPr>
        <w:t>-202</w:t>
      </w:r>
      <w:r w:rsidR="004E49A7">
        <w:rPr>
          <w:rFonts w:ascii="宋体" w:hAnsi="宋体" w:hint="eastAsia"/>
          <w:szCs w:val="21"/>
        </w:rPr>
        <w:t>5</w:t>
      </w:r>
      <w:r w:rsidR="004E49A7" w:rsidRPr="00443395">
        <w:rPr>
          <w:rFonts w:ascii="宋体" w:hAnsi="宋体" w:hint="eastAsia"/>
          <w:szCs w:val="21"/>
        </w:rPr>
        <w:t>）</w:t>
      </w:r>
      <w:r w:rsidR="004E49A7" w:rsidRPr="00850D7B">
        <w:rPr>
          <w:rFonts w:ascii="宋体" w:hAnsi="宋体" w:hint="eastAsia"/>
          <w:szCs w:val="21"/>
        </w:rPr>
        <w:t>进行院内招标。</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41516E74"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1E144D">
        <w:rPr>
          <w:rFonts w:ascii="宋体" w:hAnsi="宋体"/>
          <w:szCs w:val="21"/>
        </w:rPr>
        <w:t>31.33</w:t>
      </w:r>
      <w:r w:rsidRPr="00850D7B">
        <w:rPr>
          <w:rFonts w:ascii="宋体" w:hAnsi="宋体" w:hint="eastAsia"/>
          <w:szCs w:val="21"/>
        </w:rPr>
        <w:t>万元整</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7777777"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53061A9E"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62167B4B"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、服务范围</w:t>
      </w:r>
    </w:p>
    <w:p w14:paraId="1384CC8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北京大学人民医院</w:t>
      </w:r>
      <w:r>
        <w:rPr>
          <w:rFonts w:asciiTheme="minorEastAsia" w:eastAsiaTheme="minorEastAsia" w:hAnsiTheme="minorEastAsia" w:hint="eastAsia"/>
          <w:color w:val="000000"/>
          <w:szCs w:val="21"/>
        </w:rPr>
        <w:t>NBU备份软件维保项目为延续性运维项目，本项目</w:t>
      </w:r>
      <w:r w:rsidRPr="00567EBA">
        <w:rPr>
          <w:rFonts w:asciiTheme="minorEastAsia" w:eastAsiaTheme="minorEastAsia" w:hAnsiTheme="minorEastAsia" w:hint="eastAsia"/>
          <w:color w:val="000000"/>
          <w:szCs w:val="21"/>
        </w:rPr>
        <w:t>主要用以VMware</w:t>
      </w:r>
      <w:r>
        <w:rPr>
          <w:rFonts w:asciiTheme="minorEastAsia" w:eastAsiaTheme="minorEastAsia" w:hAnsiTheme="minorEastAsia" w:hint="eastAsia"/>
          <w:color w:val="000000"/>
          <w:szCs w:val="21"/>
        </w:rPr>
        <w:t>备份虚机</w:t>
      </w:r>
      <w:r w:rsidRPr="00567EBA">
        <w:rPr>
          <w:rFonts w:asciiTheme="minorEastAsia" w:eastAsiaTheme="minorEastAsia" w:hAnsiTheme="minorEastAsia" w:hint="eastAsia"/>
          <w:color w:val="000000"/>
          <w:szCs w:val="21"/>
        </w:rPr>
        <w:t>类型备份北京大学人民医院核心生产系统，保护生产系统数据。其中部分数据库作为数据库类型单独备份，当生产系统发生数据丢失，可以通过备份系统，快速恢复数据。</w:t>
      </w:r>
    </w:p>
    <w:p w14:paraId="68A7408A"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为了确保备份系统的正常运行，以及</w:t>
      </w:r>
      <w:r>
        <w:rPr>
          <w:rFonts w:asciiTheme="minorEastAsia" w:eastAsiaTheme="minorEastAsia" w:hAnsiTheme="minorEastAsia" w:hint="eastAsia"/>
          <w:color w:val="000000"/>
          <w:szCs w:val="21"/>
        </w:rPr>
        <w:t>确保北京大学人民医院生产系统发生故障时，备份数据的可恢复性，本项目设定运维服务分为原厂运维服务和经销商</w:t>
      </w:r>
      <w:r w:rsidRPr="00567EBA">
        <w:rPr>
          <w:rFonts w:asciiTheme="minorEastAsia" w:eastAsiaTheme="minorEastAsia" w:hAnsiTheme="minorEastAsia" w:hint="eastAsia"/>
          <w:color w:val="000000"/>
          <w:szCs w:val="21"/>
        </w:rPr>
        <w:t>运维服务。</w:t>
      </w:r>
    </w:p>
    <w:p w14:paraId="7363E4BE"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本项目为我院</w:t>
      </w:r>
      <w:r w:rsidRPr="00567EBA">
        <w:rPr>
          <w:rFonts w:asciiTheme="minorEastAsia" w:eastAsiaTheme="minorEastAsia" w:hAnsiTheme="minorEastAsia" w:hint="eastAsia"/>
          <w:color w:val="000000"/>
          <w:szCs w:val="21"/>
        </w:rPr>
        <w:t>数据中心的一套NBU5230和一套NBU5240备份系统配套的软件授权模块，备份设备容量分别为64TB和63TB。软件模块包括：重复数据删除模块、标准版客户端模块、企业版客户端模块、主服务器模块、磁带库控制器模块。</w:t>
      </w:r>
      <w:r>
        <w:rPr>
          <w:rFonts w:asciiTheme="minorEastAsia" w:eastAsiaTheme="minorEastAsia" w:hAnsiTheme="minorEastAsia" w:hint="eastAsia"/>
          <w:color w:val="000000"/>
          <w:szCs w:val="21"/>
        </w:rPr>
        <w:t>以及</w:t>
      </w:r>
      <w:r w:rsidRPr="00567EBA">
        <w:rPr>
          <w:rFonts w:asciiTheme="minorEastAsia" w:eastAsiaTheme="minorEastAsia" w:hAnsiTheme="minorEastAsia" w:hint="eastAsia"/>
          <w:color w:val="000000"/>
          <w:szCs w:val="21"/>
        </w:rPr>
        <w:t>对已经上线备份系统进行策略优化。</w:t>
      </w:r>
    </w:p>
    <w:p w14:paraId="5A4B3B7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一年内对NBU5230和NBU5240备份系统配套软件提供不限制次数的电话、远程、邮件支持服务。</w:t>
      </w:r>
    </w:p>
    <w:p w14:paraId="13353A8C" w14:textId="4412EBF2" w:rsidR="001E144D"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产品如下表</w:t>
      </w:r>
      <w:r w:rsidR="000E51B7">
        <w:rPr>
          <w:rFonts w:asciiTheme="minorEastAsia" w:eastAsiaTheme="minorEastAsia" w:hAnsiTheme="minorEastAsia" w:hint="eastAsia"/>
          <w:color w:val="000000"/>
          <w:szCs w:val="21"/>
        </w:rPr>
        <w:t>：</w:t>
      </w:r>
    </w:p>
    <w:tbl>
      <w:tblPr>
        <w:tblW w:w="9213" w:type="dxa"/>
        <w:jc w:val="center"/>
        <w:tblLayout w:type="fixed"/>
        <w:tblLook w:val="0000" w:firstRow="0" w:lastRow="0" w:firstColumn="0" w:lastColumn="0" w:noHBand="0" w:noVBand="0"/>
      </w:tblPr>
      <w:tblGrid>
        <w:gridCol w:w="708"/>
        <w:gridCol w:w="4962"/>
        <w:gridCol w:w="1134"/>
        <w:gridCol w:w="2409"/>
      </w:tblGrid>
      <w:tr w:rsidR="000E51B7" w:rsidRPr="00A82726" w14:paraId="0DA7CDB7" w14:textId="77777777" w:rsidTr="006E554B">
        <w:trPr>
          <w:trHeight w:val="270"/>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vAlign w:val="center"/>
          </w:tcPr>
          <w:p w14:paraId="63374C86"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序号</w:t>
            </w:r>
          </w:p>
        </w:tc>
        <w:tc>
          <w:tcPr>
            <w:tcW w:w="4962" w:type="dxa"/>
            <w:tcBorders>
              <w:top w:val="single" w:sz="4" w:space="0" w:color="auto"/>
              <w:left w:val="nil"/>
              <w:bottom w:val="single" w:sz="4" w:space="0" w:color="auto"/>
              <w:right w:val="single" w:sz="4" w:space="0" w:color="auto"/>
            </w:tcBorders>
            <w:shd w:val="clear" w:color="000000" w:fill="BFBFBF"/>
            <w:vAlign w:val="center"/>
          </w:tcPr>
          <w:p w14:paraId="5B7F9861"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软件描述</w:t>
            </w:r>
          </w:p>
        </w:tc>
        <w:tc>
          <w:tcPr>
            <w:tcW w:w="1134" w:type="dxa"/>
            <w:tcBorders>
              <w:top w:val="single" w:sz="4" w:space="0" w:color="auto"/>
              <w:left w:val="nil"/>
              <w:bottom w:val="single" w:sz="4" w:space="0" w:color="auto"/>
              <w:right w:val="single" w:sz="4" w:space="0" w:color="auto"/>
            </w:tcBorders>
            <w:shd w:val="clear" w:color="000000" w:fill="BFBFBF"/>
            <w:vAlign w:val="center"/>
          </w:tcPr>
          <w:p w14:paraId="4905AA10"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数量</w:t>
            </w:r>
          </w:p>
        </w:tc>
        <w:tc>
          <w:tcPr>
            <w:tcW w:w="2409" w:type="dxa"/>
            <w:tcBorders>
              <w:top w:val="single" w:sz="4" w:space="0" w:color="auto"/>
              <w:left w:val="nil"/>
              <w:bottom w:val="single" w:sz="4" w:space="0" w:color="auto"/>
              <w:right w:val="single" w:sz="4" w:space="0" w:color="auto"/>
            </w:tcBorders>
            <w:shd w:val="clear" w:color="000000" w:fill="BFBFBF"/>
            <w:vAlign w:val="center"/>
          </w:tcPr>
          <w:p w14:paraId="795A0612"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备注</w:t>
            </w:r>
          </w:p>
        </w:tc>
      </w:tr>
      <w:tr w:rsidR="000E51B7" w:rsidRPr="00A82726" w14:paraId="7B23E1E7" w14:textId="77777777" w:rsidTr="006E554B">
        <w:trPr>
          <w:trHeight w:val="700"/>
          <w:jc w:val="center"/>
        </w:trPr>
        <w:tc>
          <w:tcPr>
            <w:tcW w:w="708" w:type="dxa"/>
            <w:tcBorders>
              <w:top w:val="nil"/>
              <w:left w:val="single" w:sz="4" w:space="0" w:color="auto"/>
              <w:bottom w:val="single" w:sz="4" w:space="0" w:color="auto"/>
              <w:right w:val="single" w:sz="4" w:space="0" w:color="auto"/>
            </w:tcBorders>
            <w:vAlign w:val="center"/>
          </w:tcPr>
          <w:p w14:paraId="798B8B9E"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1</w:t>
            </w:r>
          </w:p>
        </w:tc>
        <w:tc>
          <w:tcPr>
            <w:tcW w:w="4962" w:type="dxa"/>
            <w:tcBorders>
              <w:top w:val="nil"/>
              <w:left w:val="nil"/>
              <w:bottom w:val="single" w:sz="4" w:space="0" w:color="auto"/>
              <w:right w:val="single" w:sz="4" w:space="0" w:color="auto"/>
            </w:tcBorders>
            <w:vAlign w:val="center"/>
          </w:tcPr>
          <w:p w14:paraId="797817B1"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重复数据删除模块（续费一年服务）</w:t>
            </w:r>
          </w:p>
        </w:tc>
        <w:tc>
          <w:tcPr>
            <w:tcW w:w="1134" w:type="dxa"/>
            <w:tcBorders>
              <w:top w:val="nil"/>
              <w:left w:val="nil"/>
              <w:bottom w:val="single" w:sz="4" w:space="0" w:color="auto"/>
              <w:right w:val="single" w:sz="4" w:space="0" w:color="auto"/>
            </w:tcBorders>
            <w:vAlign w:val="center"/>
          </w:tcPr>
          <w:p w14:paraId="0F31E5B4"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10</w:t>
            </w:r>
          </w:p>
        </w:tc>
        <w:tc>
          <w:tcPr>
            <w:tcW w:w="2409" w:type="dxa"/>
            <w:tcBorders>
              <w:top w:val="nil"/>
              <w:left w:val="nil"/>
              <w:bottom w:val="single" w:sz="4" w:space="0" w:color="auto"/>
              <w:right w:val="single" w:sz="4" w:space="0" w:color="auto"/>
            </w:tcBorders>
            <w:vAlign w:val="center"/>
          </w:tcPr>
          <w:p w14:paraId="0845DC5F"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使存储设备具备重复数据删除功能</w:t>
            </w:r>
          </w:p>
        </w:tc>
      </w:tr>
      <w:tr w:rsidR="000E51B7" w:rsidRPr="00A82726" w14:paraId="50ED601D" w14:textId="77777777" w:rsidTr="006E554B">
        <w:trPr>
          <w:trHeight w:val="554"/>
          <w:jc w:val="center"/>
        </w:trPr>
        <w:tc>
          <w:tcPr>
            <w:tcW w:w="708" w:type="dxa"/>
            <w:tcBorders>
              <w:top w:val="nil"/>
              <w:left w:val="single" w:sz="4" w:space="0" w:color="auto"/>
              <w:bottom w:val="single" w:sz="4" w:space="0" w:color="auto"/>
              <w:right w:val="single" w:sz="4" w:space="0" w:color="auto"/>
            </w:tcBorders>
            <w:vAlign w:val="center"/>
          </w:tcPr>
          <w:p w14:paraId="2A9E605E"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2</w:t>
            </w:r>
          </w:p>
        </w:tc>
        <w:tc>
          <w:tcPr>
            <w:tcW w:w="4962" w:type="dxa"/>
            <w:tcBorders>
              <w:top w:val="nil"/>
              <w:left w:val="nil"/>
              <w:bottom w:val="single" w:sz="4" w:space="0" w:color="auto"/>
              <w:right w:val="single" w:sz="4" w:space="0" w:color="auto"/>
            </w:tcBorders>
            <w:vAlign w:val="center"/>
          </w:tcPr>
          <w:p w14:paraId="18E3BCF5"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备份软件企业版客户端模块（续费一年服务）</w:t>
            </w:r>
          </w:p>
        </w:tc>
        <w:tc>
          <w:tcPr>
            <w:tcW w:w="1134" w:type="dxa"/>
            <w:tcBorders>
              <w:top w:val="nil"/>
              <w:left w:val="nil"/>
              <w:bottom w:val="single" w:sz="4" w:space="0" w:color="auto"/>
              <w:right w:val="single" w:sz="4" w:space="0" w:color="auto"/>
            </w:tcBorders>
            <w:vAlign w:val="center"/>
          </w:tcPr>
          <w:p w14:paraId="73D4CF6E"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9</w:t>
            </w:r>
          </w:p>
        </w:tc>
        <w:tc>
          <w:tcPr>
            <w:tcW w:w="2409" w:type="dxa"/>
            <w:tcBorders>
              <w:top w:val="nil"/>
              <w:left w:val="nil"/>
              <w:bottom w:val="single" w:sz="4" w:space="0" w:color="auto"/>
              <w:right w:val="single" w:sz="4" w:space="0" w:color="auto"/>
            </w:tcBorders>
            <w:vAlign w:val="center"/>
          </w:tcPr>
          <w:p w14:paraId="4626934A"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用于</w:t>
            </w:r>
            <w:r>
              <w:rPr>
                <w:rFonts w:asciiTheme="minorEastAsia" w:eastAsiaTheme="minorEastAsia" w:hAnsiTheme="minorEastAsia" w:hint="eastAsia"/>
                <w:color w:val="000000"/>
                <w:szCs w:val="21"/>
              </w:rPr>
              <w:t>备份VMware</w:t>
            </w:r>
            <w:r>
              <w:rPr>
                <w:rFonts w:asciiTheme="minorEastAsia" w:eastAsiaTheme="minorEastAsia" w:hAnsiTheme="minorEastAsia"/>
                <w:color w:val="000000"/>
                <w:szCs w:val="21"/>
              </w:rPr>
              <w:t xml:space="preserve"> </w:t>
            </w:r>
            <w:proofErr w:type="spellStart"/>
            <w:r>
              <w:rPr>
                <w:rFonts w:asciiTheme="minorEastAsia" w:eastAsiaTheme="minorEastAsia" w:hAnsiTheme="minorEastAsia"/>
                <w:color w:val="000000"/>
                <w:szCs w:val="21"/>
              </w:rPr>
              <w:t>EX</w:t>
            </w:r>
            <w:r>
              <w:rPr>
                <w:rFonts w:asciiTheme="minorEastAsia" w:eastAsiaTheme="minorEastAsia" w:hAnsiTheme="minorEastAsia" w:hint="eastAsia"/>
                <w:color w:val="000000"/>
                <w:szCs w:val="21"/>
              </w:rPr>
              <w:t>si</w:t>
            </w:r>
            <w:proofErr w:type="spellEnd"/>
            <w:r>
              <w:rPr>
                <w:rFonts w:asciiTheme="minorEastAsia" w:eastAsiaTheme="minorEastAsia" w:hAnsiTheme="minorEastAsia" w:hint="eastAsia"/>
                <w:color w:val="000000"/>
                <w:szCs w:val="21"/>
              </w:rPr>
              <w:t>虚拟机</w:t>
            </w:r>
          </w:p>
        </w:tc>
      </w:tr>
      <w:tr w:rsidR="000E51B7" w:rsidRPr="00A82726" w14:paraId="5AFD4CCB" w14:textId="77777777" w:rsidTr="006E554B">
        <w:trPr>
          <w:trHeight w:val="478"/>
          <w:jc w:val="center"/>
        </w:trPr>
        <w:tc>
          <w:tcPr>
            <w:tcW w:w="708" w:type="dxa"/>
            <w:tcBorders>
              <w:top w:val="nil"/>
              <w:left w:val="single" w:sz="4" w:space="0" w:color="auto"/>
              <w:bottom w:val="single" w:sz="4" w:space="0" w:color="auto"/>
              <w:right w:val="single" w:sz="4" w:space="0" w:color="auto"/>
            </w:tcBorders>
            <w:vAlign w:val="center"/>
          </w:tcPr>
          <w:p w14:paraId="3D8D1765"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w:t>
            </w:r>
          </w:p>
        </w:tc>
        <w:tc>
          <w:tcPr>
            <w:tcW w:w="4962" w:type="dxa"/>
            <w:tcBorders>
              <w:top w:val="nil"/>
              <w:left w:val="nil"/>
              <w:bottom w:val="single" w:sz="4" w:space="0" w:color="auto"/>
              <w:right w:val="single" w:sz="4" w:space="0" w:color="auto"/>
            </w:tcBorders>
            <w:vAlign w:val="center"/>
          </w:tcPr>
          <w:p w14:paraId="68C755E1"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备份软件数据库备份模块（续费一年服务）</w:t>
            </w:r>
          </w:p>
        </w:tc>
        <w:tc>
          <w:tcPr>
            <w:tcW w:w="1134" w:type="dxa"/>
            <w:tcBorders>
              <w:top w:val="nil"/>
              <w:left w:val="nil"/>
              <w:bottom w:val="single" w:sz="4" w:space="0" w:color="auto"/>
              <w:right w:val="single" w:sz="4" w:space="0" w:color="auto"/>
            </w:tcBorders>
            <w:vAlign w:val="center"/>
          </w:tcPr>
          <w:p w14:paraId="423690EC"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4</w:t>
            </w:r>
          </w:p>
        </w:tc>
        <w:tc>
          <w:tcPr>
            <w:tcW w:w="2409" w:type="dxa"/>
            <w:tcBorders>
              <w:top w:val="nil"/>
              <w:left w:val="nil"/>
              <w:bottom w:val="single" w:sz="4" w:space="0" w:color="auto"/>
              <w:right w:val="single" w:sz="4" w:space="0" w:color="auto"/>
            </w:tcBorders>
            <w:vAlign w:val="center"/>
          </w:tcPr>
          <w:p w14:paraId="42629510"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用于数据库备份支持</w:t>
            </w:r>
          </w:p>
        </w:tc>
      </w:tr>
      <w:tr w:rsidR="000E51B7" w:rsidRPr="00A82726" w14:paraId="538FD167" w14:textId="77777777" w:rsidTr="006E554B">
        <w:trPr>
          <w:trHeight w:val="415"/>
          <w:jc w:val="center"/>
        </w:trPr>
        <w:tc>
          <w:tcPr>
            <w:tcW w:w="708" w:type="dxa"/>
            <w:tcBorders>
              <w:top w:val="nil"/>
              <w:left w:val="single" w:sz="4" w:space="0" w:color="auto"/>
              <w:bottom w:val="single" w:sz="4" w:space="0" w:color="auto"/>
              <w:right w:val="single" w:sz="4" w:space="0" w:color="auto"/>
            </w:tcBorders>
            <w:vAlign w:val="center"/>
          </w:tcPr>
          <w:p w14:paraId="4277FA9D"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t>4</w:t>
            </w:r>
          </w:p>
        </w:tc>
        <w:tc>
          <w:tcPr>
            <w:tcW w:w="4962" w:type="dxa"/>
            <w:tcBorders>
              <w:top w:val="nil"/>
              <w:left w:val="nil"/>
              <w:bottom w:val="single" w:sz="4" w:space="0" w:color="auto"/>
              <w:right w:val="single" w:sz="4" w:space="0" w:color="auto"/>
            </w:tcBorders>
            <w:vAlign w:val="center"/>
          </w:tcPr>
          <w:p w14:paraId="0FD61DF9"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备份软件标准版客户端模块（续费一年服务）</w:t>
            </w:r>
          </w:p>
        </w:tc>
        <w:tc>
          <w:tcPr>
            <w:tcW w:w="1134" w:type="dxa"/>
            <w:tcBorders>
              <w:top w:val="nil"/>
              <w:left w:val="nil"/>
              <w:bottom w:val="single" w:sz="4" w:space="0" w:color="auto"/>
              <w:right w:val="single" w:sz="4" w:space="0" w:color="auto"/>
            </w:tcBorders>
            <w:vAlign w:val="center"/>
          </w:tcPr>
          <w:p w14:paraId="24489121"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3</w:t>
            </w:r>
          </w:p>
        </w:tc>
        <w:tc>
          <w:tcPr>
            <w:tcW w:w="2409" w:type="dxa"/>
            <w:tcBorders>
              <w:top w:val="nil"/>
              <w:left w:val="nil"/>
              <w:bottom w:val="single" w:sz="4" w:space="0" w:color="auto"/>
              <w:right w:val="single" w:sz="4" w:space="0" w:color="auto"/>
            </w:tcBorders>
            <w:vAlign w:val="center"/>
          </w:tcPr>
          <w:p w14:paraId="0EF47742"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用于备份服务器文件和操作系统</w:t>
            </w:r>
          </w:p>
        </w:tc>
      </w:tr>
      <w:tr w:rsidR="000E51B7" w:rsidRPr="00A82726" w14:paraId="614F51B4" w14:textId="77777777" w:rsidTr="006E554B">
        <w:trPr>
          <w:trHeight w:val="636"/>
          <w:jc w:val="center"/>
        </w:trPr>
        <w:tc>
          <w:tcPr>
            <w:tcW w:w="708" w:type="dxa"/>
            <w:tcBorders>
              <w:top w:val="nil"/>
              <w:left w:val="single" w:sz="4" w:space="0" w:color="auto"/>
              <w:bottom w:val="single" w:sz="4" w:space="0" w:color="auto"/>
              <w:right w:val="single" w:sz="4" w:space="0" w:color="auto"/>
            </w:tcBorders>
            <w:vAlign w:val="center"/>
          </w:tcPr>
          <w:p w14:paraId="4F613F9F" w14:textId="77777777" w:rsidR="000E51B7"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color w:val="000000"/>
                <w:szCs w:val="21"/>
              </w:rPr>
              <w:lastRenderedPageBreak/>
              <w:t>5</w:t>
            </w:r>
          </w:p>
        </w:tc>
        <w:tc>
          <w:tcPr>
            <w:tcW w:w="4962" w:type="dxa"/>
            <w:tcBorders>
              <w:top w:val="nil"/>
              <w:left w:val="nil"/>
              <w:bottom w:val="single" w:sz="4" w:space="0" w:color="auto"/>
              <w:right w:val="single" w:sz="4" w:space="0" w:color="auto"/>
            </w:tcBorders>
            <w:vAlign w:val="center"/>
          </w:tcPr>
          <w:p w14:paraId="60D2A37B"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备份软件企业版服务器主模块（续费一年服务）</w:t>
            </w:r>
          </w:p>
        </w:tc>
        <w:tc>
          <w:tcPr>
            <w:tcW w:w="1134" w:type="dxa"/>
            <w:tcBorders>
              <w:top w:val="nil"/>
              <w:left w:val="nil"/>
              <w:bottom w:val="single" w:sz="4" w:space="0" w:color="auto"/>
              <w:right w:val="single" w:sz="4" w:space="0" w:color="auto"/>
            </w:tcBorders>
            <w:vAlign w:val="center"/>
          </w:tcPr>
          <w:p w14:paraId="0BD69508"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2</w:t>
            </w:r>
          </w:p>
        </w:tc>
        <w:tc>
          <w:tcPr>
            <w:tcW w:w="2409" w:type="dxa"/>
            <w:tcBorders>
              <w:top w:val="nil"/>
              <w:left w:val="nil"/>
              <w:bottom w:val="single" w:sz="4" w:space="0" w:color="auto"/>
              <w:right w:val="single" w:sz="4" w:space="0" w:color="auto"/>
            </w:tcBorders>
            <w:vAlign w:val="center"/>
          </w:tcPr>
          <w:p w14:paraId="4220043C" w14:textId="77777777" w:rsidR="000E51B7" w:rsidRPr="00A82726" w:rsidRDefault="000E51B7" w:rsidP="006E554B">
            <w:pPr>
              <w:rPr>
                <w:rFonts w:asciiTheme="minorEastAsia" w:eastAsiaTheme="minorEastAsia" w:hAnsiTheme="minorEastAsia" w:hint="eastAsia"/>
                <w:color w:val="000000"/>
                <w:szCs w:val="21"/>
              </w:rPr>
            </w:pPr>
            <w:r w:rsidRPr="00A82726">
              <w:rPr>
                <w:rFonts w:asciiTheme="minorEastAsia" w:eastAsiaTheme="minorEastAsia" w:hAnsiTheme="minorEastAsia" w:hint="eastAsia"/>
                <w:color w:val="000000"/>
                <w:szCs w:val="21"/>
              </w:rPr>
              <w:t>备份服务器主模块，用于监控、配置、管理</w:t>
            </w:r>
          </w:p>
        </w:tc>
      </w:tr>
      <w:tr w:rsidR="000E51B7" w:rsidRPr="00A82726" w14:paraId="6375DA54" w14:textId="77777777" w:rsidTr="006E554B">
        <w:trPr>
          <w:trHeight w:val="636"/>
          <w:jc w:val="center"/>
        </w:trPr>
        <w:tc>
          <w:tcPr>
            <w:tcW w:w="708" w:type="dxa"/>
            <w:tcBorders>
              <w:top w:val="nil"/>
              <w:left w:val="single" w:sz="4" w:space="0" w:color="auto"/>
              <w:bottom w:val="single" w:sz="4" w:space="0" w:color="auto"/>
              <w:right w:val="single" w:sz="4" w:space="0" w:color="auto"/>
            </w:tcBorders>
            <w:vAlign w:val="center"/>
          </w:tcPr>
          <w:p w14:paraId="3AFE5369"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6</w:t>
            </w:r>
          </w:p>
        </w:tc>
        <w:tc>
          <w:tcPr>
            <w:tcW w:w="4962" w:type="dxa"/>
            <w:tcBorders>
              <w:top w:val="nil"/>
              <w:left w:val="nil"/>
              <w:bottom w:val="single" w:sz="4" w:space="0" w:color="auto"/>
              <w:right w:val="single" w:sz="4" w:space="0" w:color="auto"/>
            </w:tcBorders>
            <w:vAlign w:val="center"/>
          </w:tcPr>
          <w:p w14:paraId="49D2C7FF"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运维服务一年</w:t>
            </w:r>
          </w:p>
        </w:tc>
        <w:tc>
          <w:tcPr>
            <w:tcW w:w="1134" w:type="dxa"/>
            <w:tcBorders>
              <w:top w:val="nil"/>
              <w:left w:val="nil"/>
              <w:bottom w:val="single" w:sz="4" w:space="0" w:color="auto"/>
              <w:right w:val="single" w:sz="4" w:space="0" w:color="auto"/>
            </w:tcBorders>
            <w:vAlign w:val="center"/>
          </w:tcPr>
          <w:p w14:paraId="364F6E35"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p>
        </w:tc>
        <w:tc>
          <w:tcPr>
            <w:tcW w:w="2409" w:type="dxa"/>
            <w:tcBorders>
              <w:top w:val="nil"/>
              <w:left w:val="nil"/>
              <w:bottom w:val="single" w:sz="4" w:space="0" w:color="auto"/>
              <w:right w:val="single" w:sz="4" w:space="0" w:color="auto"/>
            </w:tcBorders>
            <w:vAlign w:val="center"/>
          </w:tcPr>
          <w:p w14:paraId="2043C8AA" w14:textId="77777777" w:rsidR="000E51B7" w:rsidRPr="00A82726" w:rsidRDefault="000E51B7" w:rsidP="006E554B">
            <w:pPr>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4巡检、1</w:t>
            </w:r>
            <w:r>
              <w:rPr>
                <w:rFonts w:asciiTheme="minorEastAsia" w:eastAsiaTheme="minorEastAsia" w:hAnsiTheme="minorEastAsia"/>
                <w:color w:val="000000"/>
                <w:szCs w:val="21"/>
              </w:rPr>
              <w:t>2</w:t>
            </w:r>
            <w:r>
              <w:rPr>
                <w:rFonts w:asciiTheme="minorEastAsia" w:eastAsiaTheme="minorEastAsia" w:hAnsiTheme="minorEastAsia" w:hint="eastAsia"/>
                <w:color w:val="000000"/>
                <w:szCs w:val="21"/>
              </w:rPr>
              <w:t>次应急、不限次数的电话、远程、邮件支持服务</w:t>
            </w:r>
          </w:p>
        </w:tc>
      </w:tr>
    </w:tbl>
    <w:p w14:paraId="26AC1356" w14:textId="77777777" w:rsidR="000E51B7" w:rsidRPr="000E51B7" w:rsidRDefault="000E51B7" w:rsidP="000E51B7">
      <w:pPr>
        <w:spacing w:line="360" w:lineRule="auto"/>
        <w:rPr>
          <w:rFonts w:asciiTheme="minorEastAsia" w:eastAsiaTheme="minorEastAsia" w:hAnsiTheme="minorEastAsia" w:hint="eastAsia"/>
          <w:color w:val="000000"/>
          <w:szCs w:val="21"/>
        </w:rPr>
      </w:pPr>
    </w:p>
    <w:p w14:paraId="166789E5"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2、服务内容</w:t>
      </w:r>
    </w:p>
    <w:p w14:paraId="1D21D5A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 xml:space="preserve">2.1 </w:t>
      </w:r>
      <w:r>
        <w:rPr>
          <w:rFonts w:asciiTheme="minorEastAsia" w:eastAsiaTheme="minorEastAsia" w:hAnsiTheme="minorEastAsia" w:hint="eastAsia"/>
          <w:color w:val="000000"/>
          <w:szCs w:val="21"/>
        </w:rPr>
        <w:t>日常运维服务</w:t>
      </w:r>
    </w:p>
    <w:p w14:paraId="360E621A"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项目维护内容：</w:t>
      </w:r>
    </w:p>
    <w:p w14:paraId="60D651A4"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 xml:space="preserve">本次维护服务主要为北京大学人民医院数据中心的一套本地NBU5230和NBU5240备份系统配套软件，备份设备容量分别为64TB和63TB。 </w:t>
      </w:r>
    </w:p>
    <w:p w14:paraId="1906E463"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实施主体：</w:t>
      </w:r>
    </w:p>
    <w:p w14:paraId="38745B5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项目实施服务的主体为软件原厂工程师（指导）。</w:t>
      </w:r>
    </w:p>
    <w:p w14:paraId="62E10D5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 xml:space="preserve">2.2 </w:t>
      </w:r>
      <w:r>
        <w:rPr>
          <w:rFonts w:asciiTheme="minorEastAsia" w:eastAsiaTheme="minorEastAsia" w:hAnsiTheme="minorEastAsia" w:hint="eastAsia"/>
          <w:color w:val="000000"/>
          <w:szCs w:val="21"/>
        </w:rPr>
        <w:t>系统巡检服务</w:t>
      </w:r>
    </w:p>
    <w:p w14:paraId="6EC9C2A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负责定期对系统进行常规巡检，并提交健康检查报告及整改建议。</w:t>
      </w:r>
    </w:p>
    <w:p w14:paraId="4D3D9121"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1).检查内容</w:t>
      </w:r>
    </w:p>
    <w:p w14:paraId="4DF5809F"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内容应包括：NBU5230和NBU5240备份系统配套软件健康性、备份作业运行情况、存储使用情况、安全性等方面检查，根据检查情况提供优化调整建议。</w:t>
      </w:r>
    </w:p>
    <w:p w14:paraId="5E54213C"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2).服务方式</w:t>
      </w:r>
    </w:p>
    <w:p w14:paraId="5C8BF3F4"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在</w:t>
      </w:r>
      <w:r w:rsidRPr="00567EBA">
        <w:rPr>
          <w:rFonts w:asciiTheme="minorEastAsia" w:eastAsiaTheme="minorEastAsia" w:hAnsiTheme="minorEastAsia" w:hint="eastAsia"/>
          <w:color w:val="000000"/>
          <w:szCs w:val="21"/>
        </w:rPr>
        <w:t>进行系统巡检之前，应提前和</w:t>
      </w:r>
      <w:r>
        <w:rPr>
          <w:rFonts w:asciiTheme="minorEastAsia" w:eastAsiaTheme="minorEastAsia" w:hAnsiTheme="minorEastAsia" w:hint="eastAsia"/>
          <w:color w:val="000000"/>
          <w:szCs w:val="21"/>
        </w:rPr>
        <w:t>我院老师</w:t>
      </w:r>
      <w:r w:rsidRPr="00567EBA">
        <w:rPr>
          <w:rFonts w:asciiTheme="minorEastAsia" w:eastAsiaTheme="minorEastAsia" w:hAnsiTheme="minorEastAsia" w:hint="eastAsia"/>
          <w:color w:val="000000"/>
          <w:szCs w:val="21"/>
        </w:rPr>
        <w:t>约定好具体时间，</w:t>
      </w:r>
      <w:r>
        <w:rPr>
          <w:rFonts w:asciiTheme="minorEastAsia" w:eastAsiaTheme="minorEastAsia" w:hAnsiTheme="minorEastAsia" w:hint="eastAsia"/>
          <w:color w:val="000000"/>
          <w:szCs w:val="21"/>
        </w:rPr>
        <w:t>在约定时间内</w:t>
      </w:r>
      <w:r w:rsidRPr="00567EBA">
        <w:rPr>
          <w:rFonts w:asciiTheme="minorEastAsia" w:eastAsiaTheme="minorEastAsia" w:hAnsiTheme="minorEastAsia" w:hint="eastAsia"/>
          <w:color w:val="000000"/>
          <w:szCs w:val="21"/>
        </w:rPr>
        <w:t>，按照操作流程进行系统巡检工作。</w:t>
      </w:r>
    </w:p>
    <w:p w14:paraId="001ACCD5"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3).检查频率</w:t>
      </w:r>
    </w:p>
    <w:p w14:paraId="1F30BE2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巡检的时间包括：一年内4次定期巡检，每季度一次。</w:t>
      </w:r>
    </w:p>
    <w:p w14:paraId="2BFBAF8B"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4).报告提交</w:t>
      </w:r>
    </w:p>
    <w:p w14:paraId="718A3365"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完成健康检查工作后的5</w:t>
      </w:r>
      <w:r>
        <w:rPr>
          <w:rFonts w:asciiTheme="minorEastAsia" w:eastAsiaTheme="minorEastAsia" w:hAnsiTheme="minorEastAsia" w:hint="eastAsia"/>
          <w:color w:val="000000"/>
          <w:szCs w:val="21"/>
        </w:rPr>
        <w:t>个工作日内，</w:t>
      </w:r>
      <w:r w:rsidRPr="00567EBA">
        <w:rPr>
          <w:rFonts w:asciiTheme="minorEastAsia" w:eastAsiaTheme="minorEastAsia" w:hAnsiTheme="minorEastAsia" w:hint="eastAsia"/>
          <w:color w:val="000000"/>
          <w:szCs w:val="21"/>
        </w:rPr>
        <w:t>向北京大学人民医院提交检查报告。</w:t>
      </w:r>
    </w:p>
    <w:p w14:paraId="5DE2A9F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5).后期整改</w:t>
      </w:r>
    </w:p>
    <w:p w14:paraId="5B9F67BC"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我院收到确认提交的检查报告后，针对报告中所存在的问题，由经销商配合</w:t>
      </w:r>
      <w:r w:rsidRPr="00567EBA">
        <w:rPr>
          <w:rFonts w:asciiTheme="minorEastAsia" w:eastAsiaTheme="minorEastAsia" w:hAnsiTheme="minorEastAsia" w:hint="eastAsia"/>
          <w:color w:val="000000"/>
          <w:szCs w:val="21"/>
        </w:rPr>
        <w:t>进行整改。</w:t>
      </w:r>
    </w:p>
    <w:p w14:paraId="0D5B6C92"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2.3 系统故障响应及处理服务</w:t>
      </w:r>
    </w:p>
    <w:p w14:paraId="0760C54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ab/>
        <w:t>对于NBU备份系统的软件维护</w:t>
      </w:r>
      <w:r>
        <w:rPr>
          <w:rFonts w:asciiTheme="minorEastAsia" w:eastAsiaTheme="minorEastAsia" w:hAnsiTheme="minorEastAsia" w:hint="eastAsia"/>
          <w:color w:val="000000"/>
          <w:szCs w:val="21"/>
        </w:rPr>
        <w:t>工作</w:t>
      </w:r>
      <w:r w:rsidRPr="00567EBA">
        <w:rPr>
          <w:rFonts w:asciiTheme="minorEastAsia" w:eastAsiaTheme="minorEastAsia" w:hAnsiTheme="minorEastAsia" w:hint="eastAsia"/>
          <w:color w:val="000000"/>
          <w:szCs w:val="21"/>
        </w:rPr>
        <w:t>，系统故障响应及处理，主要包括以下几个内容：</w:t>
      </w:r>
    </w:p>
    <w:p w14:paraId="267CFD0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1).电话、远程、邮件服务</w:t>
      </w:r>
    </w:p>
    <w:p w14:paraId="2403ACEB" w14:textId="77777777" w:rsidR="001E144D" w:rsidRPr="00AF7B2F" w:rsidRDefault="001E144D" w:rsidP="001E144D">
      <w:pPr>
        <w:pStyle w:val="a6"/>
        <w:numPr>
          <w:ilvl w:val="0"/>
          <w:numId w:val="5"/>
        </w:numPr>
        <w:spacing w:line="360" w:lineRule="auto"/>
        <w:ind w:firstLineChars="0"/>
        <w:rPr>
          <w:rFonts w:asciiTheme="minorEastAsia" w:eastAsiaTheme="minorEastAsia" w:hAnsiTheme="minorEastAsia" w:hint="eastAsia"/>
          <w:color w:val="000000"/>
          <w:szCs w:val="21"/>
        </w:rPr>
      </w:pPr>
      <w:r w:rsidRPr="00AF7B2F">
        <w:rPr>
          <w:rFonts w:asciiTheme="minorEastAsia" w:eastAsiaTheme="minorEastAsia" w:hAnsiTheme="minorEastAsia" w:hint="eastAsia"/>
          <w:color w:val="000000"/>
          <w:szCs w:val="21"/>
        </w:rPr>
        <w:t>服务内容</w:t>
      </w:r>
    </w:p>
    <w:p w14:paraId="3C0D6FC4"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提供相应电话、网络在线服务及E-mail等在线解答；</w:t>
      </w:r>
    </w:p>
    <w:p w14:paraId="6A85751D"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项目经理/服务团队随时提供支持；</w:t>
      </w:r>
    </w:p>
    <w:p w14:paraId="1CEABB3E"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lastRenderedPageBreak/>
        <w:t>记录并跟踪故障并根据北京大学人民医院的意见进行处理；</w:t>
      </w:r>
    </w:p>
    <w:p w14:paraId="741E0DF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协调各方面技术支持人员处理故障。</w:t>
      </w:r>
    </w:p>
    <w:p w14:paraId="400AB1C5" w14:textId="77777777" w:rsidR="001E144D" w:rsidRPr="00AF7B2F" w:rsidRDefault="001E144D" w:rsidP="001E144D">
      <w:pPr>
        <w:pStyle w:val="a6"/>
        <w:numPr>
          <w:ilvl w:val="0"/>
          <w:numId w:val="5"/>
        </w:numPr>
        <w:spacing w:line="360" w:lineRule="auto"/>
        <w:ind w:firstLineChars="0"/>
        <w:rPr>
          <w:rFonts w:asciiTheme="minorEastAsia" w:eastAsiaTheme="minorEastAsia" w:hAnsiTheme="minorEastAsia" w:hint="eastAsia"/>
          <w:color w:val="000000"/>
          <w:szCs w:val="21"/>
        </w:rPr>
      </w:pPr>
      <w:r w:rsidRPr="00AF7B2F">
        <w:rPr>
          <w:rFonts w:asciiTheme="minorEastAsia" w:eastAsiaTheme="minorEastAsia" w:hAnsiTheme="minorEastAsia" w:hint="eastAsia"/>
          <w:color w:val="000000"/>
          <w:szCs w:val="21"/>
        </w:rPr>
        <w:t>报告提交</w:t>
      </w:r>
    </w:p>
    <w:p w14:paraId="7552A1EA"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完成应急服务后的2个工作日内进行提交报告。</w:t>
      </w:r>
    </w:p>
    <w:p w14:paraId="7E1A758E"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2).应急现场服务</w:t>
      </w:r>
    </w:p>
    <w:p w14:paraId="581CC9FC" w14:textId="77777777" w:rsidR="001E144D" w:rsidRPr="00AF7B2F" w:rsidRDefault="001E144D" w:rsidP="001E144D">
      <w:pPr>
        <w:pStyle w:val="a6"/>
        <w:numPr>
          <w:ilvl w:val="0"/>
          <w:numId w:val="5"/>
        </w:numPr>
        <w:spacing w:line="360" w:lineRule="auto"/>
        <w:ind w:firstLineChars="0"/>
        <w:rPr>
          <w:rFonts w:asciiTheme="minorEastAsia" w:eastAsiaTheme="minorEastAsia" w:hAnsiTheme="minorEastAsia" w:hint="eastAsia"/>
          <w:color w:val="000000"/>
          <w:szCs w:val="21"/>
        </w:rPr>
      </w:pPr>
      <w:r w:rsidRPr="00AF7B2F">
        <w:rPr>
          <w:rFonts w:asciiTheme="minorEastAsia" w:eastAsiaTheme="minorEastAsia" w:hAnsiTheme="minorEastAsia" w:hint="eastAsia"/>
          <w:color w:val="000000"/>
          <w:szCs w:val="21"/>
        </w:rPr>
        <w:t>服务内容</w:t>
      </w:r>
    </w:p>
    <w:p w14:paraId="637DBD0F"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当</w:t>
      </w:r>
      <w:r>
        <w:rPr>
          <w:rFonts w:asciiTheme="minorEastAsia" w:eastAsiaTheme="minorEastAsia" w:hAnsiTheme="minorEastAsia" w:hint="eastAsia"/>
          <w:color w:val="000000"/>
          <w:szCs w:val="21"/>
        </w:rPr>
        <w:t>我院备份系统出现故障</w:t>
      </w:r>
      <w:r w:rsidRPr="00567EBA">
        <w:rPr>
          <w:rFonts w:asciiTheme="minorEastAsia" w:eastAsiaTheme="minorEastAsia" w:hAnsiTheme="minorEastAsia" w:hint="eastAsia"/>
          <w:color w:val="000000"/>
          <w:szCs w:val="21"/>
        </w:rPr>
        <w:t>，需要使用备份数据恢复</w:t>
      </w:r>
      <w:r>
        <w:rPr>
          <w:rFonts w:asciiTheme="minorEastAsia" w:eastAsiaTheme="minorEastAsia" w:hAnsiTheme="minorEastAsia" w:hint="eastAsia"/>
          <w:color w:val="000000"/>
          <w:szCs w:val="21"/>
        </w:rPr>
        <w:t>生产业务系统时；或备份系统故障严重影响生产服务器正常运行时。经销商</w:t>
      </w:r>
      <w:r w:rsidRPr="00567EBA">
        <w:rPr>
          <w:rFonts w:asciiTheme="minorEastAsia" w:eastAsiaTheme="minorEastAsia" w:hAnsiTheme="minorEastAsia" w:hint="eastAsia"/>
          <w:color w:val="000000"/>
          <w:szCs w:val="21"/>
        </w:rPr>
        <w:t>安排工程师在规定的时间上门服务。</w:t>
      </w:r>
    </w:p>
    <w:p w14:paraId="69CAD398" w14:textId="77777777" w:rsidR="001E144D" w:rsidRPr="00AF7B2F" w:rsidRDefault="001E144D" w:rsidP="001E144D">
      <w:pPr>
        <w:pStyle w:val="a6"/>
        <w:numPr>
          <w:ilvl w:val="0"/>
          <w:numId w:val="5"/>
        </w:numPr>
        <w:spacing w:line="360" w:lineRule="auto"/>
        <w:ind w:firstLineChars="0"/>
        <w:rPr>
          <w:rFonts w:asciiTheme="minorEastAsia" w:eastAsiaTheme="minorEastAsia" w:hAnsiTheme="minorEastAsia" w:hint="eastAsia"/>
          <w:color w:val="000000"/>
          <w:szCs w:val="21"/>
        </w:rPr>
      </w:pPr>
      <w:r w:rsidRPr="00AF7B2F">
        <w:rPr>
          <w:rFonts w:asciiTheme="minorEastAsia" w:eastAsiaTheme="minorEastAsia" w:hAnsiTheme="minorEastAsia" w:hint="eastAsia"/>
          <w:color w:val="000000"/>
          <w:szCs w:val="21"/>
        </w:rPr>
        <w:t>服务方式</w:t>
      </w:r>
    </w:p>
    <w:p w14:paraId="252464AF"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工程师应急上门服务，在4</w:t>
      </w:r>
      <w:r>
        <w:rPr>
          <w:rFonts w:asciiTheme="minorEastAsia" w:eastAsiaTheme="minorEastAsia" w:hAnsiTheme="minorEastAsia" w:hint="eastAsia"/>
          <w:color w:val="000000"/>
          <w:szCs w:val="21"/>
        </w:rPr>
        <w:t>小时内工程师到达现场。问题解决后，</w:t>
      </w:r>
      <w:r w:rsidRPr="00567EBA">
        <w:rPr>
          <w:rFonts w:asciiTheme="minorEastAsia" w:eastAsiaTheme="minorEastAsia" w:hAnsiTheme="minorEastAsia" w:hint="eastAsia"/>
          <w:color w:val="000000"/>
          <w:szCs w:val="21"/>
        </w:rPr>
        <w:t>应出具供北京大学人民医院确认的应急服务报告，并向</w:t>
      </w:r>
      <w:r>
        <w:rPr>
          <w:rFonts w:asciiTheme="minorEastAsia" w:eastAsiaTheme="minorEastAsia" w:hAnsiTheme="minorEastAsia" w:hint="eastAsia"/>
          <w:color w:val="000000"/>
          <w:szCs w:val="21"/>
        </w:rPr>
        <w:t>我院提交问题处理报告以供</w:t>
      </w:r>
      <w:r w:rsidRPr="00567EBA">
        <w:rPr>
          <w:rFonts w:asciiTheme="minorEastAsia" w:eastAsiaTheme="minorEastAsia" w:hAnsiTheme="minorEastAsia" w:hint="eastAsia"/>
          <w:color w:val="000000"/>
          <w:szCs w:val="21"/>
        </w:rPr>
        <w:t>留存。</w:t>
      </w:r>
    </w:p>
    <w:p w14:paraId="003747B9" w14:textId="77777777" w:rsidR="001E144D" w:rsidRPr="00AF7B2F" w:rsidRDefault="001E144D" w:rsidP="001E144D">
      <w:pPr>
        <w:pStyle w:val="a6"/>
        <w:numPr>
          <w:ilvl w:val="0"/>
          <w:numId w:val="5"/>
        </w:numPr>
        <w:spacing w:line="360" w:lineRule="auto"/>
        <w:ind w:firstLineChars="0"/>
        <w:rPr>
          <w:rFonts w:asciiTheme="minorEastAsia" w:eastAsiaTheme="minorEastAsia" w:hAnsiTheme="minorEastAsia" w:hint="eastAsia"/>
          <w:color w:val="000000"/>
          <w:szCs w:val="21"/>
        </w:rPr>
      </w:pPr>
      <w:r w:rsidRPr="00AF7B2F">
        <w:rPr>
          <w:rFonts w:asciiTheme="minorEastAsia" w:eastAsiaTheme="minorEastAsia" w:hAnsiTheme="minorEastAsia" w:hint="eastAsia"/>
          <w:color w:val="000000"/>
          <w:szCs w:val="21"/>
        </w:rPr>
        <w:t>报告提交</w:t>
      </w:r>
    </w:p>
    <w:p w14:paraId="63C735E2"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完成应急服务后的2个工作日内进行提交报告。</w:t>
      </w:r>
    </w:p>
    <w:p w14:paraId="6C6B0959"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2.4</w:t>
      </w:r>
      <w:r w:rsidRPr="00567EBA">
        <w:rPr>
          <w:rFonts w:asciiTheme="minorEastAsia" w:eastAsiaTheme="minorEastAsia" w:hAnsiTheme="minorEastAsia" w:hint="eastAsia"/>
          <w:color w:val="000000"/>
          <w:szCs w:val="21"/>
        </w:rPr>
        <w:tab/>
        <w:t>容灾演练服务</w:t>
      </w:r>
    </w:p>
    <w:p w14:paraId="61529949"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1).容灾演练内容</w:t>
      </w:r>
    </w:p>
    <w:p w14:paraId="38CF6C66"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服务范围内的生产服务备份数据恢复测试，验证备份数据的可靠性和可恢复性。</w:t>
      </w:r>
    </w:p>
    <w:p w14:paraId="087E4798"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2).服务方式</w:t>
      </w:r>
    </w:p>
    <w:p w14:paraId="6F8D5115"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在服务范围内的生产服务器中，随机抽取部分生产服务器的文件、数据库备份数据：每次演练负责2-3台VM虚拟机的恢复演练。恢复到测试服务器上，验证备份数据是否可以正常恢复，并验证恢复后数据的有效性。工作完成后，乙方应出具供北京大学人民医院确认的容灾演练报告，并向北京大学人民医院提交容灾演练报告供北京大学人民医院留存。</w:t>
      </w:r>
    </w:p>
    <w:p w14:paraId="1B6C7BAE"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3).报告提交</w:t>
      </w:r>
    </w:p>
    <w:p w14:paraId="2BD18F2A"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完成容灾演练工作后的5个工作日内进行提交报告。</w:t>
      </w:r>
    </w:p>
    <w:p w14:paraId="216E06A4"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2.5 原厂技术支持服务</w:t>
      </w:r>
    </w:p>
    <w:p w14:paraId="150186E4"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需出具制造商授权函和售后服务承诺书。</w:t>
      </w:r>
    </w:p>
    <w:p w14:paraId="76A08CFA"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1).核心业务服务 (Business Critical Service)</w:t>
      </w:r>
    </w:p>
    <w:p w14:paraId="084D3CD9"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此服务为软件原厂最高响应级别的服务类型，由精英级技术专家提供积极主动的个性化支持，并由指定联系人进行协调。</w:t>
      </w:r>
    </w:p>
    <w:p w14:paraId="16240536"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2).标准支持服务 (Essential Support)</w:t>
      </w:r>
    </w:p>
    <w:p w14:paraId="7EE89AD1"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此服务提供软件厂商技术专家7x24 全天候支持，并且可以获得所有产品升级。标准支持服务包括：</w:t>
      </w:r>
    </w:p>
    <w:p w14:paraId="3C88389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lastRenderedPageBreak/>
        <w:t>提供原厂技术专家7x24 全天候支持。</w:t>
      </w:r>
    </w:p>
    <w:p w14:paraId="50EFCBA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电子邮件支持。</w:t>
      </w:r>
    </w:p>
    <w:p w14:paraId="1A64947F"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远程访问支持WEBEX工具。</w:t>
      </w:r>
    </w:p>
    <w:p w14:paraId="1FA182E9"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技术通信-Technical Newsletter。</w:t>
      </w:r>
    </w:p>
    <w:p w14:paraId="1227F605" w14:textId="2D41DCD4"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3、人员及工作要求</w:t>
      </w:r>
    </w:p>
    <w:p w14:paraId="2215DB56"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3.1 运维人员要求</w:t>
      </w:r>
    </w:p>
    <w:p w14:paraId="3B8C2A9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1).运维人员应具体足够的业务能力，能及时解决甲方问题。</w:t>
      </w:r>
    </w:p>
    <w:p w14:paraId="0B4AAD1D"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2).在合同期间，应保证运维人员的稳定，除</w:t>
      </w:r>
      <w:r>
        <w:rPr>
          <w:rFonts w:asciiTheme="minorEastAsia" w:eastAsiaTheme="minorEastAsia" w:hAnsiTheme="minorEastAsia" w:hint="eastAsia"/>
          <w:color w:val="000000"/>
          <w:szCs w:val="21"/>
        </w:rPr>
        <w:t>离职外，不能进行人员调整，如果有因离职引起的调整，需提前告知甲方</w:t>
      </w:r>
      <w:r w:rsidRPr="00567EBA">
        <w:rPr>
          <w:rFonts w:asciiTheme="minorEastAsia" w:eastAsiaTheme="minorEastAsia" w:hAnsiTheme="minorEastAsia" w:hint="eastAsia"/>
          <w:color w:val="000000"/>
          <w:szCs w:val="21"/>
        </w:rPr>
        <w:t xml:space="preserve">，并安排一个月的交接期，如甲方对运维人员不满意，则需要更换。 </w:t>
      </w:r>
    </w:p>
    <w:p w14:paraId="4ADFE53C"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3).公司新入职人员，在提供运维服务前必须告知甲方。</w:t>
      </w:r>
    </w:p>
    <w:p w14:paraId="0A6A1561"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3.2 工作要求</w:t>
      </w:r>
    </w:p>
    <w:p w14:paraId="22C2D0E7"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 xml:space="preserve">1).正常工作时间为周一至周五的上午8:00-下午18:00，提供现场运维服务，法定节假日和夜间可采用电话或远程方式 </w:t>
      </w:r>
    </w:p>
    <w:p w14:paraId="26D4FD45"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2).提供7*24小时响应和技术支持，非驻场项目需承诺4小时内工程师到现场解决故障，要求故障当天解决，保证每月系统非计划停机时间＜45分钟</w:t>
      </w:r>
    </w:p>
    <w:p w14:paraId="54050141"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3).乙方需按时提供项目进展的周/月/季报，并在验收时打印，由项目经理和用户签字确认，作为本年度运维的工作量。</w:t>
      </w:r>
    </w:p>
    <w:p w14:paraId="5F0DF580" w14:textId="77777777" w:rsidR="001E144D" w:rsidRPr="00567EBA"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4).乙方工程师应定期提供巡检、应急、容灾演技技术支持服务，进行风险评估和分析。</w:t>
      </w:r>
    </w:p>
    <w:p w14:paraId="35901601" w14:textId="77777777" w:rsidR="001E144D" w:rsidRPr="00FE57B7" w:rsidRDefault="001E144D" w:rsidP="001E144D">
      <w:pPr>
        <w:spacing w:line="360" w:lineRule="auto"/>
        <w:ind w:firstLine="360"/>
        <w:rPr>
          <w:rFonts w:asciiTheme="minorEastAsia" w:eastAsiaTheme="minorEastAsia" w:hAnsiTheme="minorEastAsia" w:hint="eastAsia"/>
          <w:color w:val="000000"/>
          <w:szCs w:val="21"/>
        </w:rPr>
      </w:pPr>
      <w:r w:rsidRPr="00567EBA">
        <w:rPr>
          <w:rFonts w:asciiTheme="minorEastAsia" w:eastAsiaTheme="minorEastAsia" w:hAnsiTheme="minorEastAsia" w:hint="eastAsia"/>
          <w:color w:val="000000"/>
          <w:szCs w:val="21"/>
        </w:rPr>
        <w:t>5).乙方工程师应提供服务计划，依据服务计划进行相关服务操作，修正服务文档，准备所有相关报告。</w:t>
      </w:r>
    </w:p>
    <w:p w14:paraId="73A8EA6B" w14:textId="77777777" w:rsidR="001E144D" w:rsidRDefault="001E144D" w:rsidP="001E144D">
      <w:pPr>
        <w:pStyle w:val="a6"/>
        <w:spacing w:line="360" w:lineRule="auto"/>
        <w:ind w:left="420" w:firstLineChars="0" w:firstLine="0"/>
        <w:jc w:val="left"/>
        <w:rPr>
          <w:rFonts w:ascii="宋体" w:hAnsi="宋体" w:hint="eastAsia"/>
          <w:szCs w:val="21"/>
        </w:rPr>
      </w:pPr>
      <w:r>
        <w:rPr>
          <w:rFonts w:ascii="宋体" w:hAnsi="宋体" w:hint="eastAsia"/>
          <w:szCs w:val="21"/>
        </w:rPr>
        <w:t>4、项目提交物</w:t>
      </w:r>
    </w:p>
    <w:p w14:paraId="323604B5" w14:textId="77777777" w:rsidR="001E144D" w:rsidRDefault="001E144D" w:rsidP="001E144D">
      <w:pPr>
        <w:pStyle w:val="a6"/>
        <w:spacing w:line="360" w:lineRule="auto"/>
        <w:ind w:left="420" w:firstLineChars="0" w:firstLine="0"/>
        <w:jc w:val="left"/>
        <w:rPr>
          <w:rFonts w:ascii="宋体" w:hAnsi="宋体" w:hint="eastAsia"/>
          <w:szCs w:val="21"/>
        </w:rPr>
      </w:pPr>
      <w:r>
        <w:rPr>
          <w:rFonts w:ascii="宋体" w:hAnsi="宋体" w:hint="eastAsia"/>
          <w:szCs w:val="21"/>
        </w:rPr>
        <w:t>每季度巡检报告</w:t>
      </w:r>
    </w:p>
    <w:p w14:paraId="6C072EC1" w14:textId="5D5F54B7" w:rsidR="001E144D" w:rsidRDefault="001E144D" w:rsidP="001E144D">
      <w:pPr>
        <w:spacing w:line="360" w:lineRule="auto"/>
        <w:ind w:firstLine="420"/>
        <w:jc w:val="left"/>
        <w:rPr>
          <w:rFonts w:ascii="宋体" w:hAnsi="宋体" w:hint="eastAsia"/>
          <w:szCs w:val="21"/>
        </w:rPr>
      </w:pPr>
      <w:r>
        <w:rPr>
          <w:rFonts w:ascii="宋体" w:hAnsi="宋体" w:hint="eastAsia"/>
          <w:szCs w:val="21"/>
        </w:rPr>
        <w:t>验收报告</w:t>
      </w: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lastRenderedPageBreak/>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018EF0C" w14:textId="1D389845" w:rsidR="004E49A7"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1.递交投标文件时间地点：2024年</w:t>
      </w:r>
      <w:r w:rsidR="00A814E1">
        <w:rPr>
          <w:rFonts w:ascii="宋体" w:hAnsi="宋体" w:hint="eastAsia"/>
          <w:szCs w:val="21"/>
        </w:rPr>
        <w:t>8月20日</w:t>
      </w:r>
      <w:r>
        <w:rPr>
          <w:rFonts w:ascii="宋体" w:hAnsi="宋体" w:hint="eastAsia"/>
          <w:szCs w:val="21"/>
        </w:rPr>
        <w:t>8</w:t>
      </w:r>
      <w:r w:rsidR="002C601C">
        <w:rPr>
          <w:rFonts w:ascii="宋体" w:hAnsi="宋体" w:hint="eastAsia"/>
          <w:szCs w:val="21"/>
        </w:rPr>
        <w:t>:</w:t>
      </w:r>
      <w:r>
        <w:rPr>
          <w:rFonts w:ascii="宋体" w:hAnsi="宋体" w:hint="eastAsia"/>
          <w:szCs w:val="21"/>
        </w:rPr>
        <w:t>30（北京时间），中</w:t>
      </w:r>
      <w:proofErr w:type="gramStart"/>
      <w:r>
        <w:rPr>
          <w:rFonts w:ascii="宋体" w:hAnsi="宋体" w:hint="eastAsia"/>
          <w:szCs w:val="21"/>
        </w:rPr>
        <w:t>仪大厦</w:t>
      </w:r>
      <w:proofErr w:type="gramEnd"/>
      <w:r>
        <w:rPr>
          <w:rFonts w:ascii="宋体" w:hAnsi="宋体" w:hint="eastAsia"/>
          <w:szCs w:val="21"/>
        </w:rPr>
        <w:t>7层7024A会议室，</w:t>
      </w:r>
      <w:r w:rsidR="002C601C" w:rsidRPr="002C601C">
        <w:rPr>
          <w:rFonts w:ascii="宋体" w:hAnsi="宋体" w:hint="eastAsia"/>
          <w:szCs w:val="21"/>
        </w:rPr>
        <w:t>递交文件截止时间：2024年</w:t>
      </w:r>
      <w:r w:rsidR="00A814E1">
        <w:rPr>
          <w:rFonts w:ascii="宋体" w:hAnsi="宋体" w:hint="eastAsia"/>
          <w:szCs w:val="21"/>
        </w:rPr>
        <w:t>8月20日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004D388B" w:rsidR="004E49A7" w:rsidRDefault="004E49A7" w:rsidP="004E49A7">
      <w:pPr>
        <w:widowControl/>
        <w:spacing w:line="288" w:lineRule="auto"/>
        <w:jc w:val="left"/>
        <w:rPr>
          <w:rFonts w:ascii="宋体" w:hAnsi="宋体" w:hint="eastAsia"/>
          <w:szCs w:val="21"/>
        </w:rPr>
      </w:pPr>
      <w:r>
        <w:rPr>
          <w:rFonts w:ascii="宋体" w:hAnsi="宋体" w:hint="eastAsia"/>
          <w:szCs w:val="21"/>
        </w:rPr>
        <w:lastRenderedPageBreak/>
        <w:t>2.开标会议时间及地点：</w:t>
      </w:r>
      <w:r w:rsidR="00053EE4">
        <w:rPr>
          <w:rFonts w:ascii="宋体" w:hAnsi="宋体" w:hint="eastAsia"/>
          <w:szCs w:val="21"/>
        </w:rPr>
        <w:t xml:space="preserve"> </w:t>
      </w:r>
      <w:r>
        <w:rPr>
          <w:rFonts w:ascii="宋体" w:hAnsi="宋体" w:hint="eastAsia"/>
          <w:szCs w:val="21"/>
        </w:rPr>
        <w:t>2024年</w:t>
      </w:r>
      <w:r w:rsidR="00A814E1">
        <w:rPr>
          <w:rFonts w:ascii="宋体" w:hAnsi="宋体" w:hint="eastAsia"/>
          <w:szCs w:val="21"/>
        </w:rPr>
        <w:t>8月20日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w:t>
      </w:r>
      <w:proofErr w:type="gramStart"/>
      <w:r>
        <w:rPr>
          <w:rFonts w:ascii="宋体" w:hAnsi="宋体" w:hint="eastAsia"/>
          <w:szCs w:val="21"/>
        </w:rPr>
        <w:t>仪大厦</w:t>
      </w:r>
      <w:proofErr w:type="gramEnd"/>
      <w:r>
        <w:rPr>
          <w:rFonts w:ascii="宋体" w:hAnsi="宋体" w:hint="eastAsia"/>
          <w:szCs w:val="21"/>
        </w:rPr>
        <w:t>7层7024A会议室。</w:t>
      </w:r>
    </w:p>
    <w:p w14:paraId="266829DA"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4E49A7" w:rsidRPr="007F5002" w:rsidRDefault="004E49A7" w:rsidP="004E49A7">
      <w:pPr>
        <w:pStyle w:val="a6"/>
        <w:numPr>
          <w:ilvl w:val="0"/>
          <w:numId w:val="3"/>
        </w:numPr>
        <w:spacing w:line="360" w:lineRule="auto"/>
        <w:ind w:firstLineChars="0"/>
        <w:jc w:val="left"/>
        <w:rPr>
          <w:rFonts w:ascii="宋体" w:hAnsi="宋体" w:hint="eastAsia"/>
          <w:b/>
          <w:szCs w:val="21"/>
        </w:rPr>
      </w:pPr>
      <w:r w:rsidRPr="007F5002">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7F5002" w14:paraId="4EC0C4D0" w14:textId="77777777" w:rsidTr="00CD3144">
        <w:trPr>
          <w:trHeight w:val="353"/>
        </w:trPr>
        <w:tc>
          <w:tcPr>
            <w:tcW w:w="710" w:type="dxa"/>
          </w:tcPr>
          <w:p w14:paraId="5E35318A" w14:textId="77777777" w:rsidR="004E49A7" w:rsidRPr="007F5002" w:rsidRDefault="004E49A7" w:rsidP="00474404">
            <w:pPr>
              <w:ind w:left="52"/>
            </w:pPr>
            <w:proofErr w:type="spellStart"/>
            <w:r w:rsidRPr="007F5002">
              <w:t>序号</w:t>
            </w:r>
            <w:proofErr w:type="spellEnd"/>
          </w:p>
        </w:tc>
        <w:tc>
          <w:tcPr>
            <w:tcW w:w="709" w:type="dxa"/>
          </w:tcPr>
          <w:p w14:paraId="39BA63E2" w14:textId="77777777" w:rsidR="004E49A7" w:rsidRPr="007F5002" w:rsidRDefault="004E49A7" w:rsidP="00474404">
            <w:pPr>
              <w:ind w:left="38"/>
            </w:pPr>
            <w:r w:rsidRPr="007F5002">
              <w:t>分值</w:t>
            </w:r>
          </w:p>
        </w:tc>
        <w:tc>
          <w:tcPr>
            <w:tcW w:w="1842" w:type="dxa"/>
          </w:tcPr>
          <w:p w14:paraId="3E96AC65" w14:textId="77777777" w:rsidR="004E49A7" w:rsidRPr="007F5002" w:rsidRDefault="004E49A7" w:rsidP="00474404">
            <w:pPr>
              <w:ind w:right="106"/>
              <w:jc w:val="center"/>
            </w:pPr>
            <w:r w:rsidRPr="007F5002">
              <w:t>评分因素分项</w:t>
            </w:r>
          </w:p>
        </w:tc>
        <w:tc>
          <w:tcPr>
            <w:tcW w:w="6096" w:type="dxa"/>
          </w:tcPr>
          <w:p w14:paraId="3560699F" w14:textId="77777777" w:rsidR="004E49A7" w:rsidRPr="007F5002" w:rsidRDefault="004E49A7" w:rsidP="00474404">
            <w:pPr>
              <w:ind w:right="106"/>
              <w:jc w:val="center"/>
            </w:pPr>
            <w:r w:rsidRPr="007F5002">
              <w:t>评分标准</w:t>
            </w:r>
          </w:p>
        </w:tc>
      </w:tr>
      <w:tr w:rsidR="004E49A7" w:rsidRPr="00FC6BBB" w14:paraId="32DF7CBC" w14:textId="77777777" w:rsidTr="00CD3144">
        <w:trPr>
          <w:trHeight w:val="1090"/>
        </w:trPr>
        <w:tc>
          <w:tcPr>
            <w:tcW w:w="710" w:type="dxa"/>
            <w:vAlign w:val="center"/>
          </w:tcPr>
          <w:p w14:paraId="544B476A" w14:textId="77777777" w:rsidR="004E49A7" w:rsidRPr="00A91089" w:rsidRDefault="004E49A7" w:rsidP="00474404">
            <w:pPr>
              <w:ind w:left="52"/>
            </w:pPr>
            <w:r w:rsidRPr="00A91089">
              <w:t>价格</w:t>
            </w:r>
          </w:p>
        </w:tc>
        <w:tc>
          <w:tcPr>
            <w:tcW w:w="709" w:type="dxa"/>
            <w:vAlign w:val="center"/>
          </w:tcPr>
          <w:p w14:paraId="66FF7DE7" w14:textId="4F7FA531" w:rsidR="004E49A7" w:rsidRPr="00A91089" w:rsidRDefault="007F5002" w:rsidP="00474404">
            <w:pPr>
              <w:rPr>
                <w:lang w:eastAsia="zh-CN"/>
              </w:rPr>
            </w:pPr>
            <w:r w:rsidRPr="00A91089">
              <w:rPr>
                <w:rFonts w:asciiTheme="minorEastAsia" w:eastAsiaTheme="minorEastAsia" w:hAnsiTheme="minorEastAsia" w:cs="Calibri" w:hint="eastAsia"/>
                <w:color w:val="FF0000"/>
                <w:lang w:eastAsia="zh-CN"/>
              </w:rPr>
              <w:t>2</w:t>
            </w:r>
            <w:r w:rsidR="004E49A7" w:rsidRPr="00A91089">
              <w:rPr>
                <w:rFonts w:ascii="Calibri" w:eastAsia="Calibri" w:hAnsi="Calibri" w:cs="Calibri"/>
                <w:color w:val="FF0000"/>
              </w:rPr>
              <w:t>0</w:t>
            </w:r>
          </w:p>
        </w:tc>
        <w:tc>
          <w:tcPr>
            <w:tcW w:w="1842" w:type="dxa"/>
            <w:vAlign w:val="center"/>
          </w:tcPr>
          <w:p w14:paraId="728E034C" w14:textId="77777777" w:rsidR="004E49A7" w:rsidRPr="00A91089" w:rsidRDefault="004E49A7" w:rsidP="00474404">
            <w:r w:rsidRPr="00A91089">
              <w:t>评标价格</w:t>
            </w:r>
          </w:p>
        </w:tc>
        <w:tc>
          <w:tcPr>
            <w:tcW w:w="6096" w:type="dxa"/>
          </w:tcPr>
          <w:p w14:paraId="4D216887" w14:textId="17993704" w:rsidR="004E49A7" w:rsidRPr="00A91089" w:rsidRDefault="004E49A7" w:rsidP="00474404">
            <w:pPr>
              <w:rPr>
                <w:lang w:eastAsia="zh-CN"/>
              </w:rPr>
            </w:pPr>
            <w:r w:rsidRPr="00A91089">
              <w:rPr>
                <w:lang w:eastAsia="zh-CN"/>
              </w:rPr>
              <w:t>评标价格分数</w:t>
            </w:r>
            <w:r w:rsidRPr="00A91089">
              <w:rPr>
                <w:rFonts w:ascii="Calibri" w:eastAsia="Calibri" w:hAnsi="Calibri" w:cs="Calibri"/>
                <w:lang w:eastAsia="zh-CN"/>
              </w:rPr>
              <w:t>=</w:t>
            </w:r>
            <w:r w:rsidRPr="00A91089">
              <w:rPr>
                <w:lang w:eastAsia="zh-CN"/>
              </w:rPr>
              <w:t>（评标基准价</w:t>
            </w:r>
            <w:r w:rsidRPr="00A91089">
              <w:rPr>
                <w:rFonts w:ascii="Calibri" w:eastAsia="Calibri" w:hAnsi="Calibri" w:cs="Calibri"/>
                <w:lang w:eastAsia="zh-CN"/>
              </w:rPr>
              <w:t>/</w:t>
            </w:r>
            <w:r w:rsidRPr="00A91089">
              <w:rPr>
                <w:lang w:eastAsia="zh-CN"/>
              </w:rPr>
              <w:t>投标报价）</w:t>
            </w:r>
            <w:r w:rsidRPr="00A91089">
              <w:rPr>
                <w:rFonts w:ascii="Calibri" w:eastAsia="Calibri" w:hAnsi="Calibri" w:cs="Calibri"/>
                <w:lang w:eastAsia="zh-CN"/>
              </w:rPr>
              <w:t>×</w:t>
            </w:r>
            <w:r w:rsidRPr="00A91089">
              <w:rPr>
                <w:lang w:eastAsia="zh-CN"/>
              </w:rPr>
              <w:t>价格权重（</w:t>
            </w:r>
            <w:r w:rsidR="00A814E1">
              <w:rPr>
                <w:rFonts w:asciiTheme="minorEastAsia" w:eastAsiaTheme="minorEastAsia" w:hAnsiTheme="minorEastAsia" w:cs="Calibri" w:hint="eastAsia"/>
                <w:color w:val="FF0000"/>
                <w:lang w:eastAsia="zh-CN"/>
              </w:rPr>
              <w:t>2</w:t>
            </w:r>
            <w:r w:rsidRPr="00A91089">
              <w:rPr>
                <w:rFonts w:asciiTheme="minorEastAsia" w:eastAsiaTheme="minorEastAsia" w:hAnsiTheme="minorEastAsia" w:cs="Calibri" w:hint="eastAsia"/>
                <w:color w:val="FF0000"/>
                <w:lang w:eastAsia="zh-CN"/>
              </w:rPr>
              <w:t>0</w:t>
            </w:r>
            <w:r w:rsidRPr="00A91089">
              <w:rPr>
                <w:rFonts w:ascii="Calibri" w:eastAsia="Calibri" w:hAnsi="Calibri" w:cs="Calibri"/>
                <w:lang w:eastAsia="zh-CN"/>
              </w:rPr>
              <w:t>%</w:t>
            </w:r>
            <w:r w:rsidRPr="00A91089">
              <w:rPr>
                <w:lang w:eastAsia="zh-CN"/>
              </w:rPr>
              <w:t>）</w:t>
            </w:r>
            <w:r w:rsidRPr="00A91089">
              <w:rPr>
                <w:rFonts w:ascii="Calibri" w:eastAsia="Calibri" w:hAnsi="Calibri" w:cs="Calibri"/>
                <w:lang w:eastAsia="zh-CN"/>
              </w:rPr>
              <w:t>×100</w:t>
            </w:r>
          </w:p>
          <w:p w14:paraId="15B3EEDE" w14:textId="77777777" w:rsidR="004E49A7" w:rsidRPr="00A91089" w:rsidRDefault="004E49A7" w:rsidP="00474404">
            <w:pPr>
              <w:rPr>
                <w:lang w:eastAsia="zh-CN"/>
              </w:rPr>
            </w:pPr>
            <w:r w:rsidRPr="00A91089">
              <w:rPr>
                <w:lang w:eastAsia="zh-CN"/>
              </w:rPr>
              <w:t>备注：实质性响应招标文件要求且价格</w:t>
            </w:r>
            <w:r w:rsidRPr="00A91089">
              <w:rPr>
                <w:lang w:eastAsia="zh-CN"/>
              </w:rPr>
              <w:t xml:space="preserve"> </w:t>
            </w:r>
            <w:r w:rsidRPr="00A91089">
              <w:rPr>
                <w:lang w:eastAsia="zh-CN"/>
              </w:rPr>
              <w:t>低的投标报价为评标基准价</w:t>
            </w:r>
          </w:p>
        </w:tc>
      </w:tr>
      <w:tr w:rsidR="004E49A7" w:rsidRPr="00FC6BBB" w14:paraId="54779C66" w14:textId="77777777" w:rsidTr="00CD3144">
        <w:trPr>
          <w:trHeight w:val="1104"/>
        </w:trPr>
        <w:tc>
          <w:tcPr>
            <w:tcW w:w="710" w:type="dxa"/>
            <w:vMerge w:val="restart"/>
            <w:vAlign w:val="center"/>
          </w:tcPr>
          <w:p w14:paraId="42C11A14" w14:textId="77777777" w:rsidR="004E49A7" w:rsidRPr="00A91089" w:rsidRDefault="004E49A7" w:rsidP="00474404">
            <w:pPr>
              <w:jc w:val="center"/>
            </w:pPr>
            <w:r w:rsidRPr="00A91089">
              <w:t>商务部分</w:t>
            </w:r>
          </w:p>
        </w:tc>
        <w:tc>
          <w:tcPr>
            <w:tcW w:w="709" w:type="dxa"/>
            <w:vMerge w:val="restart"/>
            <w:vAlign w:val="center"/>
          </w:tcPr>
          <w:p w14:paraId="05124CAF" w14:textId="77777777" w:rsidR="004E49A7" w:rsidRPr="00A91089" w:rsidRDefault="004E49A7" w:rsidP="00474404">
            <w:pPr>
              <w:rPr>
                <w:rFonts w:eastAsiaTheme="minorEastAsia"/>
                <w:lang w:eastAsia="zh-CN"/>
              </w:rPr>
            </w:pPr>
            <w:r w:rsidRPr="00A91089">
              <w:rPr>
                <w:rFonts w:ascii="Calibri" w:eastAsiaTheme="minorEastAsia" w:hAnsi="Calibri" w:cs="Calibri" w:hint="eastAsia"/>
                <w:lang w:eastAsia="zh-CN"/>
              </w:rPr>
              <w:t>20</w:t>
            </w:r>
          </w:p>
        </w:tc>
        <w:tc>
          <w:tcPr>
            <w:tcW w:w="1842" w:type="dxa"/>
            <w:vAlign w:val="center"/>
          </w:tcPr>
          <w:p w14:paraId="2A1479C4" w14:textId="77777777" w:rsidR="004E49A7" w:rsidRPr="00A91089" w:rsidRDefault="004E49A7" w:rsidP="00474404">
            <w:pPr>
              <w:rPr>
                <w:lang w:eastAsia="zh-CN"/>
              </w:rPr>
            </w:pPr>
            <w:r w:rsidRPr="00A91089">
              <w:rPr>
                <w:lang w:eastAsia="zh-CN"/>
              </w:rPr>
              <w:t>对投标人企业资质的评价</w:t>
            </w:r>
          </w:p>
          <w:p w14:paraId="6E9023C6" w14:textId="77777777" w:rsidR="004E49A7" w:rsidRPr="00A91089" w:rsidRDefault="004E49A7" w:rsidP="00474404">
            <w:r w:rsidRPr="00A91089">
              <w:t>（</w:t>
            </w:r>
            <w:r w:rsidRPr="00A91089">
              <w:rPr>
                <w:rFonts w:ascii="Calibri" w:eastAsia="Calibri" w:hAnsi="Calibri" w:cs="Calibri"/>
              </w:rPr>
              <w:t>1</w:t>
            </w:r>
            <w:r w:rsidRPr="00A91089">
              <w:rPr>
                <w:rFonts w:ascii="Calibri" w:eastAsiaTheme="minorEastAsia" w:hAnsi="Calibri" w:cs="Calibri" w:hint="eastAsia"/>
                <w:lang w:eastAsia="zh-CN"/>
              </w:rPr>
              <w:t>4</w:t>
            </w:r>
            <w:r w:rsidRPr="00A91089">
              <w:t>分）</w:t>
            </w:r>
          </w:p>
        </w:tc>
        <w:tc>
          <w:tcPr>
            <w:tcW w:w="6096" w:type="dxa"/>
          </w:tcPr>
          <w:p w14:paraId="2AB95F63" w14:textId="77777777" w:rsidR="004E49A7" w:rsidRPr="00A91089" w:rsidRDefault="004E49A7" w:rsidP="00474404">
            <w:pPr>
              <w:rPr>
                <w:lang w:eastAsia="zh-CN"/>
              </w:rPr>
            </w:pPr>
            <w:r w:rsidRPr="00A91089">
              <w:rPr>
                <w:lang w:eastAsia="zh-CN"/>
              </w:rPr>
              <w:t>投标人具有</w:t>
            </w:r>
            <w:r w:rsidRPr="00A91089">
              <w:rPr>
                <w:lang w:eastAsia="zh-CN"/>
              </w:rPr>
              <w:t>ISO</w:t>
            </w:r>
            <w:r w:rsidRPr="00A91089">
              <w:rPr>
                <w:rFonts w:hint="eastAsia"/>
                <w:lang w:eastAsia="zh-CN"/>
              </w:rPr>
              <w:t>9001</w:t>
            </w:r>
            <w:r w:rsidRPr="00A91089">
              <w:rPr>
                <w:rFonts w:hint="eastAsia"/>
                <w:lang w:eastAsia="zh-CN"/>
              </w:rPr>
              <w:t>质量管理体系认证</w:t>
            </w:r>
            <w:r w:rsidRPr="00A91089">
              <w:rPr>
                <w:lang w:eastAsia="zh-CN"/>
              </w:rPr>
              <w:t>证书</w:t>
            </w:r>
            <w:r w:rsidRPr="00A91089">
              <w:rPr>
                <w:lang w:eastAsia="zh-CN"/>
              </w:rPr>
              <w:t xml:space="preserve">, </w:t>
            </w:r>
            <w:r w:rsidRPr="00A91089">
              <w:rPr>
                <w:lang w:eastAsia="zh-CN"/>
              </w:rPr>
              <w:t>得</w:t>
            </w:r>
            <w:r w:rsidRPr="00A91089">
              <w:rPr>
                <w:rFonts w:hint="eastAsia"/>
                <w:lang w:eastAsia="zh-CN"/>
              </w:rPr>
              <w:t>2</w:t>
            </w:r>
            <w:r w:rsidRPr="00A91089">
              <w:rPr>
                <w:lang w:eastAsia="zh-CN"/>
              </w:rPr>
              <w:t>分；</w:t>
            </w:r>
          </w:p>
          <w:p w14:paraId="248D2791" w14:textId="0F093990" w:rsidR="004E49A7" w:rsidRPr="00A91089" w:rsidRDefault="004E49A7" w:rsidP="00474404">
            <w:pPr>
              <w:rPr>
                <w:lang w:eastAsia="zh-CN"/>
              </w:rPr>
            </w:pPr>
            <w:r w:rsidRPr="00A91089">
              <w:rPr>
                <w:lang w:eastAsia="zh-CN"/>
              </w:rPr>
              <w:t>投标人具有</w:t>
            </w:r>
            <w:r w:rsidR="00335C15" w:rsidRPr="00A91089">
              <w:rPr>
                <w:rFonts w:hint="eastAsia"/>
                <w:lang w:eastAsia="zh-CN"/>
              </w:rPr>
              <w:t>ISO20000</w:t>
            </w:r>
            <w:r w:rsidR="00335C15" w:rsidRPr="00A91089">
              <w:rPr>
                <w:rFonts w:hint="eastAsia"/>
                <w:lang w:eastAsia="zh-CN"/>
              </w:rPr>
              <w:t>信息技术服务管理体系证书</w:t>
            </w:r>
            <w:r w:rsidRPr="00A91089">
              <w:rPr>
                <w:lang w:eastAsia="zh-CN"/>
              </w:rPr>
              <w:t xml:space="preserve">, </w:t>
            </w:r>
            <w:r w:rsidRPr="00A91089">
              <w:rPr>
                <w:lang w:eastAsia="zh-CN"/>
              </w:rPr>
              <w:t>得</w:t>
            </w:r>
            <w:r w:rsidRPr="00A91089">
              <w:rPr>
                <w:rFonts w:hint="eastAsia"/>
                <w:lang w:eastAsia="zh-CN"/>
              </w:rPr>
              <w:t>2</w:t>
            </w:r>
            <w:r w:rsidRPr="00A91089">
              <w:rPr>
                <w:lang w:eastAsia="zh-CN"/>
              </w:rPr>
              <w:t>分；</w:t>
            </w:r>
          </w:p>
          <w:p w14:paraId="5633ADE8" w14:textId="77777777" w:rsidR="004E49A7" w:rsidRPr="00A91089" w:rsidRDefault="004E49A7" w:rsidP="00474404">
            <w:pPr>
              <w:rPr>
                <w:lang w:eastAsia="zh-CN"/>
              </w:rPr>
            </w:pPr>
            <w:r w:rsidRPr="00A91089">
              <w:rPr>
                <w:lang w:eastAsia="zh-CN"/>
              </w:rPr>
              <w:t>投标人具有</w:t>
            </w:r>
            <w:r w:rsidRPr="00A91089">
              <w:rPr>
                <w:lang w:eastAsia="zh-CN"/>
              </w:rPr>
              <w:t>ISO2</w:t>
            </w:r>
            <w:r w:rsidRPr="00A91089">
              <w:rPr>
                <w:rFonts w:hint="eastAsia"/>
                <w:lang w:eastAsia="zh-CN"/>
              </w:rPr>
              <w:t>7001</w:t>
            </w:r>
            <w:r w:rsidRPr="00A91089">
              <w:rPr>
                <w:rFonts w:hint="eastAsia"/>
                <w:lang w:eastAsia="zh-CN"/>
              </w:rPr>
              <w:t>信息安全管理体系认证</w:t>
            </w:r>
            <w:r w:rsidRPr="00A91089">
              <w:rPr>
                <w:lang w:eastAsia="zh-CN"/>
              </w:rPr>
              <w:t>证书</w:t>
            </w:r>
            <w:r w:rsidRPr="00A91089">
              <w:rPr>
                <w:lang w:eastAsia="zh-CN"/>
              </w:rPr>
              <w:t xml:space="preserve">, </w:t>
            </w:r>
            <w:r w:rsidRPr="00A91089">
              <w:rPr>
                <w:lang w:eastAsia="zh-CN"/>
              </w:rPr>
              <w:t>得</w:t>
            </w:r>
            <w:r w:rsidRPr="00A91089">
              <w:rPr>
                <w:rFonts w:hint="eastAsia"/>
                <w:lang w:eastAsia="zh-CN"/>
              </w:rPr>
              <w:t>2</w:t>
            </w:r>
            <w:r w:rsidRPr="00A91089">
              <w:rPr>
                <w:lang w:eastAsia="zh-CN"/>
              </w:rPr>
              <w:t>分；</w:t>
            </w:r>
          </w:p>
          <w:p w14:paraId="75B32B35" w14:textId="77777777" w:rsidR="004E49A7" w:rsidRPr="00A91089" w:rsidRDefault="004E49A7" w:rsidP="00474404">
            <w:pPr>
              <w:rPr>
                <w:lang w:eastAsia="zh-CN"/>
              </w:rPr>
            </w:pPr>
            <w:r w:rsidRPr="00A91089">
              <w:rPr>
                <w:rFonts w:hint="eastAsia"/>
                <w:lang w:eastAsia="zh-CN"/>
              </w:rPr>
              <w:t>投标人</w:t>
            </w:r>
            <w:r w:rsidRPr="00A91089">
              <w:rPr>
                <w:lang w:eastAsia="zh-CN"/>
              </w:rPr>
              <w:t>具有</w:t>
            </w:r>
            <w:r w:rsidRPr="00A91089">
              <w:rPr>
                <w:rFonts w:hint="eastAsia"/>
                <w:lang w:eastAsia="zh-CN"/>
              </w:rPr>
              <w:t>高新技术企业证书，得</w:t>
            </w:r>
            <w:r w:rsidRPr="00A91089">
              <w:rPr>
                <w:rFonts w:hint="eastAsia"/>
                <w:lang w:eastAsia="zh-CN"/>
              </w:rPr>
              <w:t>2</w:t>
            </w:r>
            <w:r w:rsidRPr="00A91089">
              <w:rPr>
                <w:rFonts w:hint="eastAsia"/>
                <w:lang w:eastAsia="zh-CN"/>
              </w:rPr>
              <w:t>分；</w:t>
            </w:r>
          </w:p>
          <w:p w14:paraId="4F7C11D3" w14:textId="6575D986" w:rsidR="004E49A7" w:rsidRPr="00A91089" w:rsidRDefault="004E49A7" w:rsidP="00474404">
            <w:pPr>
              <w:rPr>
                <w:lang w:eastAsia="zh-CN"/>
              </w:rPr>
            </w:pPr>
            <w:r w:rsidRPr="00A91089">
              <w:rPr>
                <w:rFonts w:hint="eastAsia"/>
                <w:lang w:eastAsia="zh-CN"/>
              </w:rPr>
              <w:t>投标人具有</w:t>
            </w:r>
            <w:r w:rsidRPr="00A91089">
              <w:rPr>
                <w:rFonts w:hint="eastAsia"/>
                <w:lang w:eastAsia="zh-CN"/>
              </w:rPr>
              <w:t>ITSS</w:t>
            </w:r>
            <w:r w:rsidRPr="00A91089">
              <w:rPr>
                <w:rFonts w:hint="eastAsia"/>
                <w:lang w:eastAsia="zh-CN"/>
              </w:rPr>
              <w:t>信息技术服务标准三级及以上证书，得</w:t>
            </w:r>
            <w:r w:rsidRPr="00A91089">
              <w:rPr>
                <w:rFonts w:hint="eastAsia"/>
                <w:lang w:eastAsia="zh-CN"/>
              </w:rPr>
              <w:t>2</w:t>
            </w:r>
            <w:r w:rsidRPr="00A91089">
              <w:rPr>
                <w:rFonts w:hint="eastAsia"/>
                <w:lang w:eastAsia="zh-CN"/>
              </w:rPr>
              <w:t>分；</w:t>
            </w:r>
          </w:p>
          <w:p w14:paraId="65C4A723" w14:textId="77777777" w:rsidR="004E49A7" w:rsidRPr="00A91089" w:rsidRDefault="004E49A7" w:rsidP="00474404">
            <w:pPr>
              <w:rPr>
                <w:lang w:eastAsia="zh-CN"/>
              </w:rPr>
            </w:pPr>
            <w:r w:rsidRPr="00A91089">
              <w:rPr>
                <w:lang w:eastAsia="zh-CN"/>
              </w:rPr>
              <w:t>没有得</w:t>
            </w:r>
            <w:r w:rsidRPr="00A91089">
              <w:rPr>
                <w:lang w:eastAsia="zh-CN"/>
              </w:rPr>
              <w:t>0</w:t>
            </w:r>
            <w:r w:rsidRPr="00A91089">
              <w:rPr>
                <w:lang w:eastAsia="zh-CN"/>
              </w:rPr>
              <w:t>分。</w:t>
            </w:r>
          </w:p>
          <w:p w14:paraId="696501E0" w14:textId="3C5605A0" w:rsidR="007F5002" w:rsidRPr="00A91089" w:rsidRDefault="007F5002" w:rsidP="00474404">
            <w:pPr>
              <w:rPr>
                <w:lang w:eastAsia="zh-CN"/>
              </w:rPr>
            </w:pPr>
            <w:r w:rsidRPr="00A91089">
              <w:rPr>
                <w:rFonts w:hint="eastAsia"/>
                <w:lang w:eastAsia="zh-CN"/>
              </w:rPr>
              <w:t>投标人具有</w:t>
            </w:r>
            <w:r w:rsidRPr="00A91089">
              <w:rPr>
                <w:rFonts w:hint="eastAsia"/>
                <w:lang w:eastAsia="zh-CN"/>
              </w:rPr>
              <w:t>CCR</w:t>
            </w:r>
            <w:r w:rsidR="00335C15" w:rsidRPr="00A91089">
              <w:rPr>
                <w:rFonts w:hint="eastAsia"/>
                <w:lang w:eastAsia="zh-CN"/>
              </w:rPr>
              <w:t>C</w:t>
            </w:r>
            <w:r w:rsidRPr="00A91089">
              <w:rPr>
                <w:rFonts w:hint="eastAsia"/>
                <w:lang w:eastAsia="zh-CN"/>
              </w:rPr>
              <w:t>信息安全服务资质认证三级及以上证书，得</w:t>
            </w:r>
            <w:r w:rsidRPr="00A91089">
              <w:rPr>
                <w:rFonts w:hint="eastAsia"/>
                <w:lang w:eastAsia="zh-CN"/>
              </w:rPr>
              <w:t>2</w:t>
            </w:r>
            <w:r w:rsidRPr="00A91089">
              <w:rPr>
                <w:rFonts w:hint="eastAsia"/>
                <w:lang w:eastAsia="zh-CN"/>
              </w:rPr>
              <w:t>分；</w:t>
            </w:r>
            <w:r w:rsidRPr="00A91089">
              <w:rPr>
                <w:lang w:eastAsia="zh-CN"/>
              </w:rPr>
              <w:t>没有得</w:t>
            </w:r>
            <w:r w:rsidRPr="00A91089">
              <w:rPr>
                <w:lang w:eastAsia="zh-CN"/>
              </w:rPr>
              <w:t>0</w:t>
            </w:r>
            <w:r w:rsidRPr="00A91089">
              <w:rPr>
                <w:lang w:eastAsia="zh-CN"/>
              </w:rPr>
              <w:t>分。</w:t>
            </w:r>
          </w:p>
          <w:p w14:paraId="117D67E5" w14:textId="45CBF3D5" w:rsidR="007F5002" w:rsidRPr="00A91089" w:rsidRDefault="007F5002" w:rsidP="007F5002">
            <w:pPr>
              <w:widowControl/>
              <w:jc w:val="left"/>
              <w:rPr>
                <w:rFonts w:ascii="宋体" w:hAnsi="宋体" w:hint="eastAsia"/>
                <w:lang w:eastAsia="zh-CN"/>
              </w:rPr>
            </w:pPr>
            <w:r w:rsidRPr="00A91089">
              <w:rPr>
                <w:rFonts w:ascii="宋体" w:hAnsi="宋体" w:hint="eastAsia"/>
                <w:lang w:eastAsia="zh-CN"/>
              </w:rPr>
              <w:t>投标人具有</w:t>
            </w:r>
            <w:r w:rsidR="008F0E7B">
              <w:rPr>
                <w:rFonts w:ascii="宋体" w:hAnsi="宋体" w:hint="eastAsia"/>
                <w:lang w:eastAsia="zh-CN"/>
              </w:rPr>
              <w:t>CS</w:t>
            </w:r>
            <w:r w:rsidR="008F0E7B" w:rsidRPr="008F0E7B">
              <w:rPr>
                <w:rFonts w:ascii="宋体" w:hAnsi="宋体" w:hint="eastAsia"/>
                <w:lang w:eastAsia="zh-CN"/>
              </w:rPr>
              <w:t>信息技术建设和服务能力等级证书</w:t>
            </w:r>
            <w:r w:rsidRPr="00A91089">
              <w:rPr>
                <w:rFonts w:ascii="宋体" w:hAnsi="宋体" w:hint="eastAsia"/>
                <w:lang w:eastAsia="zh-CN"/>
              </w:rPr>
              <w:t>得2分。不具备得0分。</w:t>
            </w:r>
          </w:p>
          <w:p w14:paraId="30CBB221" w14:textId="77777777" w:rsidR="007F5002" w:rsidRPr="00A91089" w:rsidRDefault="007F5002" w:rsidP="00474404">
            <w:pPr>
              <w:rPr>
                <w:lang w:eastAsia="zh-CN"/>
              </w:rPr>
            </w:pPr>
          </w:p>
          <w:p w14:paraId="444CE19A" w14:textId="77777777" w:rsidR="004E49A7" w:rsidRPr="00A91089" w:rsidRDefault="004E49A7" w:rsidP="00474404">
            <w:pPr>
              <w:rPr>
                <w:lang w:eastAsia="zh-CN"/>
              </w:rPr>
            </w:pPr>
            <w:r w:rsidRPr="00A91089">
              <w:rPr>
                <w:lang w:eastAsia="zh-CN"/>
              </w:rPr>
              <w:t>注：须提供证书复印件加盖公章，否则不予认可。</w:t>
            </w:r>
          </w:p>
        </w:tc>
      </w:tr>
      <w:tr w:rsidR="004E49A7" w:rsidRPr="00FC6BBB" w14:paraId="427C7F0D" w14:textId="77777777" w:rsidTr="00CD3144">
        <w:trPr>
          <w:trHeight w:val="1104"/>
        </w:trPr>
        <w:tc>
          <w:tcPr>
            <w:tcW w:w="710" w:type="dxa"/>
            <w:vMerge/>
            <w:vAlign w:val="bottom"/>
          </w:tcPr>
          <w:p w14:paraId="0BB7CB87" w14:textId="77777777" w:rsidR="004E49A7" w:rsidRPr="00A91089" w:rsidRDefault="004E49A7" w:rsidP="00474404">
            <w:pPr>
              <w:spacing w:after="160"/>
              <w:rPr>
                <w:lang w:eastAsia="zh-CN"/>
              </w:rPr>
            </w:pPr>
          </w:p>
        </w:tc>
        <w:tc>
          <w:tcPr>
            <w:tcW w:w="709" w:type="dxa"/>
            <w:vMerge/>
          </w:tcPr>
          <w:p w14:paraId="25079EAF" w14:textId="77777777" w:rsidR="004E49A7" w:rsidRPr="00A91089" w:rsidRDefault="004E49A7" w:rsidP="00474404">
            <w:pPr>
              <w:spacing w:after="160"/>
              <w:rPr>
                <w:lang w:eastAsia="zh-CN"/>
              </w:rPr>
            </w:pPr>
          </w:p>
        </w:tc>
        <w:tc>
          <w:tcPr>
            <w:tcW w:w="1842" w:type="dxa"/>
            <w:vAlign w:val="center"/>
          </w:tcPr>
          <w:p w14:paraId="305F7299" w14:textId="77777777" w:rsidR="004E49A7" w:rsidRPr="00A91089" w:rsidRDefault="004E49A7" w:rsidP="00474404">
            <w:pPr>
              <w:rPr>
                <w:lang w:eastAsia="zh-CN"/>
              </w:rPr>
            </w:pPr>
            <w:r w:rsidRPr="00A91089">
              <w:rPr>
                <w:lang w:eastAsia="zh-CN"/>
              </w:rPr>
              <w:t>投标人完成类似项目业绩情况（</w:t>
            </w:r>
            <w:r w:rsidRPr="00A91089">
              <w:rPr>
                <w:rFonts w:hint="eastAsia"/>
                <w:lang w:eastAsia="zh-CN"/>
              </w:rPr>
              <w:t>6</w:t>
            </w:r>
            <w:r w:rsidRPr="00A91089">
              <w:rPr>
                <w:lang w:eastAsia="zh-CN"/>
              </w:rPr>
              <w:t>分）</w:t>
            </w:r>
          </w:p>
        </w:tc>
        <w:tc>
          <w:tcPr>
            <w:tcW w:w="6096" w:type="dxa"/>
          </w:tcPr>
          <w:p w14:paraId="58BC14F2" w14:textId="77777777" w:rsidR="004E49A7" w:rsidRPr="00A91089" w:rsidRDefault="004E49A7" w:rsidP="00474404">
            <w:pPr>
              <w:ind w:right="101"/>
              <w:rPr>
                <w:lang w:eastAsia="zh-CN"/>
              </w:rPr>
            </w:pPr>
            <w:r w:rsidRPr="00A91089">
              <w:rPr>
                <w:lang w:eastAsia="zh-CN"/>
              </w:rPr>
              <w:t>根据投标人近三年（</w:t>
            </w:r>
            <w:r w:rsidRPr="00A91089">
              <w:rPr>
                <w:rFonts w:ascii="Calibri" w:eastAsia="Calibri" w:hAnsi="Calibri" w:cs="Calibri"/>
                <w:lang w:eastAsia="zh-CN"/>
              </w:rPr>
              <w:t>202</w:t>
            </w:r>
            <w:r w:rsidRPr="00A91089">
              <w:rPr>
                <w:rFonts w:asciiTheme="minorEastAsia" w:eastAsiaTheme="minorEastAsia" w:hAnsiTheme="minorEastAsia" w:cs="Calibri" w:hint="eastAsia"/>
                <w:lang w:eastAsia="zh-CN"/>
              </w:rPr>
              <w:t>1</w:t>
            </w:r>
            <w:r w:rsidRPr="00A91089">
              <w:rPr>
                <w:lang w:eastAsia="zh-CN"/>
              </w:rPr>
              <w:t>年</w:t>
            </w:r>
            <w:r w:rsidRPr="00A91089">
              <w:rPr>
                <w:rFonts w:ascii="Calibri" w:eastAsia="Calibri" w:hAnsi="Calibri" w:cs="Calibri"/>
                <w:lang w:eastAsia="zh-CN"/>
              </w:rPr>
              <w:t>1</w:t>
            </w:r>
            <w:r w:rsidRPr="00A91089">
              <w:rPr>
                <w:lang w:eastAsia="zh-CN"/>
              </w:rPr>
              <w:t>月至今）中国境内类似项目业绩进行评价，（须提供合同首页、合同金额页、盖章页复印件并加盖本单位公章），提供一个得</w:t>
            </w:r>
            <w:r w:rsidRPr="00A91089">
              <w:rPr>
                <w:rFonts w:hint="eastAsia"/>
                <w:lang w:eastAsia="zh-CN"/>
              </w:rPr>
              <w:t>2</w:t>
            </w:r>
            <w:r w:rsidRPr="00A91089">
              <w:rPr>
                <w:lang w:eastAsia="zh-CN"/>
              </w:rPr>
              <w:t>分，最多</w:t>
            </w:r>
            <w:r w:rsidRPr="00A91089">
              <w:rPr>
                <w:rFonts w:hint="eastAsia"/>
                <w:lang w:eastAsia="zh-CN"/>
              </w:rPr>
              <w:t>6</w:t>
            </w:r>
            <w:r w:rsidRPr="00A91089">
              <w:rPr>
                <w:lang w:eastAsia="zh-CN"/>
              </w:rPr>
              <w:t>分。</w:t>
            </w:r>
          </w:p>
        </w:tc>
      </w:tr>
      <w:tr w:rsidR="004E49A7" w:rsidRPr="00FC6BBB" w14:paraId="0FAC1014" w14:textId="77777777" w:rsidTr="00CD3144">
        <w:trPr>
          <w:trHeight w:val="1105"/>
        </w:trPr>
        <w:tc>
          <w:tcPr>
            <w:tcW w:w="710" w:type="dxa"/>
            <w:vMerge w:val="restart"/>
            <w:vAlign w:val="center"/>
          </w:tcPr>
          <w:p w14:paraId="3D22E838" w14:textId="77777777" w:rsidR="004E49A7" w:rsidRPr="00A91089" w:rsidRDefault="004E49A7" w:rsidP="00474404">
            <w:pPr>
              <w:jc w:val="center"/>
            </w:pPr>
            <w:r w:rsidRPr="00A91089">
              <w:t>技术部分</w:t>
            </w:r>
          </w:p>
        </w:tc>
        <w:tc>
          <w:tcPr>
            <w:tcW w:w="709" w:type="dxa"/>
            <w:vMerge w:val="restart"/>
            <w:vAlign w:val="center"/>
          </w:tcPr>
          <w:p w14:paraId="7F3385A8" w14:textId="32647895" w:rsidR="004E49A7" w:rsidRPr="00A91089" w:rsidRDefault="00335C15" w:rsidP="00474404">
            <w:pPr>
              <w:rPr>
                <w:lang w:eastAsia="zh-CN"/>
              </w:rPr>
            </w:pPr>
            <w:r w:rsidRPr="00A91089">
              <w:rPr>
                <w:rFonts w:ascii="Calibri" w:eastAsiaTheme="minorEastAsia" w:hAnsi="Calibri" w:cs="Calibri" w:hint="eastAsia"/>
                <w:color w:val="FF0000"/>
                <w:lang w:eastAsia="zh-CN"/>
              </w:rPr>
              <w:t>6</w:t>
            </w:r>
            <w:r w:rsidR="004E49A7" w:rsidRPr="00A91089">
              <w:rPr>
                <w:rFonts w:ascii="Calibri" w:hAnsi="Calibri" w:cs="Calibri" w:hint="eastAsia"/>
                <w:color w:val="FF0000"/>
                <w:lang w:eastAsia="zh-CN"/>
              </w:rPr>
              <w:t>0</w:t>
            </w:r>
          </w:p>
        </w:tc>
        <w:tc>
          <w:tcPr>
            <w:tcW w:w="1842" w:type="dxa"/>
            <w:vAlign w:val="center"/>
          </w:tcPr>
          <w:p w14:paraId="769B6BA6" w14:textId="700780CB" w:rsidR="004E49A7" w:rsidRPr="00A91089" w:rsidRDefault="004E49A7" w:rsidP="00474404">
            <w:pPr>
              <w:rPr>
                <w:lang w:eastAsia="zh-CN"/>
              </w:rPr>
            </w:pPr>
            <w:r w:rsidRPr="00A91089">
              <w:rPr>
                <w:lang w:eastAsia="zh-CN"/>
              </w:rPr>
              <w:t>对投标人整体服务方案的评价（</w:t>
            </w:r>
            <w:r w:rsidR="00A91089" w:rsidRPr="00A91089">
              <w:rPr>
                <w:rFonts w:ascii="Calibri" w:eastAsiaTheme="minorEastAsia" w:hAnsi="Calibri" w:cs="Calibri" w:hint="eastAsia"/>
                <w:lang w:eastAsia="zh-CN"/>
              </w:rPr>
              <w:t>25</w:t>
            </w:r>
            <w:r w:rsidRPr="00A91089">
              <w:rPr>
                <w:rFonts w:ascii="Calibri" w:eastAsia="Calibri" w:hAnsi="Calibri" w:cs="Calibri"/>
                <w:lang w:eastAsia="zh-CN"/>
              </w:rPr>
              <w:t xml:space="preserve"> </w:t>
            </w:r>
            <w:r w:rsidRPr="00A91089">
              <w:rPr>
                <w:lang w:eastAsia="zh-CN"/>
              </w:rPr>
              <w:t>分）</w:t>
            </w:r>
          </w:p>
        </w:tc>
        <w:tc>
          <w:tcPr>
            <w:tcW w:w="6096" w:type="dxa"/>
          </w:tcPr>
          <w:p w14:paraId="437DB59E" w14:textId="2956D5E7" w:rsidR="004E49A7" w:rsidRPr="00A91089" w:rsidRDefault="004E49A7" w:rsidP="00474404">
            <w:pPr>
              <w:rPr>
                <w:lang w:eastAsia="zh-CN"/>
              </w:rPr>
            </w:pPr>
            <w:r w:rsidRPr="00A91089">
              <w:rPr>
                <w:lang w:eastAsia="zh-CN"/>
              </w:rPr>
              <w:t>投标人的方案设计合理细致</w:t>
            </w:r>
            <w:r w:rsidRPr="00A91089">
              <w:rPr>
                <w:lang w:eastAsia="zh-CN"/>
              </w:rPr>
              <w:t>,</w:t>
            </w:r>
            <w:r w:rsidRPr="00A91089">
              <w:rPr>
                <w:lang w:eastAsia="zh-CN"/>
              </w:rPr>
              <w:t>无缺项、</w:t>
            </w:r>
            <w:proofErr w:type="gramStart"/>
            <w:r w:rsidRPr="00A91089">
              <w:rPr>
                <w:lang w:eastAsia="zh-CN"/>
              </w:rPr>
              <w:t>漏项得</w:t>
            </w:r>
            <w:r w:rsidR="00A91089" w:rsidRPr="00A91089">
              <w:rPr>
                <w:rFonts w:hint="eastAsia"/>
                <w:lang w:eastAsia="zh-CN"/>
              </w:rPr>
              <w:t>25</w:t>
            </w:r>
            <w:r w:rsidRPr="00A91089">
              <w:rPr>
                <w:lang w:eastAsia="zh-CN"/>
              </w:rPr>
              <w:t>分</w:t>
            </w:r>
            <w:proofErr w:type="gramEnd"/>
            <w:r w:rsidRPr="00A91089">
              <w:rPr>
                <w:lang w:eastAsia="zh-CN"/>
              </w:rPr>
              <w:t>；</w:t>
            </w:r>
          </w:p>
          <w:p w14:paraId="48AD410B" w14:textId="00B750B7" w:rsidR="004E49A7" w:rsidRPr="00A91089" w:rsidRDefault="004E49A7" w:rsidP="00474404">
            <w:pPr>
              <w:rPr>
                <w:lang w:eastAsia="zh-CN"/>
              </w:rPr>
            </w:pPr>
            <w:r w:rsidRPr="00A91089">
              <w:rPr>
                <w:lang w:eastAsia="zh-CN"/>
              </w:rPr>
              <w:t>方案设计细致，存在轻微缺项、</w:t>
            </w:r>
            <w:proofErr w:type="gramStart"/>
            <w:r w:rsidRPr="00A91089">
              <w:rPr>
                <w:lang w:eastAsia="zh-CN"/>
              </w:rPr>
              <w:t>漏项得</w:t>
            </w:r>
            <w:r w:rsidR="00A91089" w:rsidRPr="00A91089">
              <w:rPr>
                <w:rFonts w:hint="eastAsia"/>
                <w:lang w:eastAsia="zh-CN"/>
              </w:rPr>
              <w:t>20</w:t>
            </w:r>
            <w:r w:rsidRPr="00A91089">
              <w:rPr>
                <w:lang w:eastAsia="zh-CN"/>
              </w:rPr>
              <w:t>分</w:t>
            </w:r>
            <w:proofErr w:type="gramEnd"/>
            <w:r w:rsidRPr="00A91089">
              <w:rPr>
                <w:lang w:eastAsia="zh-CN"/>
              </w:rPr>
              <w:t>；</w:t>
            </w:r>
          </w:p>
          <w:p w14:paraId="39A52A3F" w14:textId="31B11E97" w:rsidR="004E49A7" w:rsidRPr="00A91089" w:rsidRDefault="004E49A7" w:rsidP="00474404">
            <w:pPr>
              <w:rPr>
                <w:lang w:eastAsia="zh-CN"/>
              </w:rPr>
            </w:pPr>
            <w:r w:rsidRPr="00A91089">
              <w:rPr>
                <w:lang w:eastAsia="zh-CN"/>
              </w:rPr>
              <w:t>方案设计一般，存在部分缺项、</w:t>
            </w:r>
            <w:proofErr w:type="gramStart"/>
            <w:r w:rsidRPr="00A91089">
              <w:rPr>
                <w:lang w:eastAsia="zh-CN"/>
              </w:rPr>
              <w:t>漏项得</w:t>
            </w:r>
            <w:r w:rsidR="00A91089" w:rsidRPr="00A91089">
              <w:rPr>
                <w:rFonts w:hint="eastAsia"/>
                <w:lang w:eastAsia="zh-CN"/>
              </w:rPr>
              <w:t>15</w:t>
            </w:r>
            <w:r w:rsidRPr="00A91089">
              <w:rPr>
                <w:lang w:eastAsia="zh-CN"/>
              </w:rPr>
              <w:t>分</w:t>
            </w:r>
            <w:proofErr w:type="gramEnd"/>
            <w:r w:rsidRPr="00A91089">
              <w:rPr>
                <w:lang w:eastAsia="zh-CN"/>
              </w:rPr>
              <w:t>；</w:t>
            </w:r>
          </w:p>
          <w:p w14:paraId="10529845" w14:textId="62F8EE5F" w:rsidR="004E49A7" w:rsidRPr="00A91089" w:rsidRDefault="004E49A7" w:rsidP="00474404">
            <w:pPr>
              <w:rPr>
                <w:lang w:eastAsia="zh-CN"/>
              </w:rPr>
            </w:pPr>
            <w:r w:rsidRPr="00A91089">
              <w:rPr>
                <w:lang w:eastAsia="zh-CN"/>
              </w:rPr>
              <w:t>方案设计粗糙，存在明显缺项、</w:t>
            </w:r>
            <w:proofErr w:type="gramStart"/>
            <w:r w:rsidRPr="00A91089">
              <w:rPr>
                <w:lang w:eastAsia="zh-CN"/>
              </w:rPr>
              <w:t>漏项得</w:t>
            </w:r>
            <w:r w:rsidR="00A91089" w:rsidRPr="00A91089">
              <w:rPr>
                <w:rFonts w:hint="eastAsia"/>
                <w:lang w:eastAsia="zh-CN"/>
              </w:rPr>
              <w:t>5</w:t>
            </w:r>
            <w:r w:rsidRPr="00A91089">
              <w:rPr>
                <w:lang w:eastAsia="zh-CN"/>
              </w:rPr>
              <w:t>分</w:t>
            </w:r>
            <w:proofErr w:type="gramEnd"/>
            <w:r w:rsidRPr="00A91089">
              <w:rPr>
                <w:rFonts w:hint="eastAsia"/>
                <w:lang w:eastAsia="zh-CN"/>
              </w:rPr>
              <w:t>；</w:t>
            </w:r>
          </w:p>
          <w:p w14:paraId="4BA83953" w14:textId="77777777" w:rsidR="004E49A7" w:rsidRPr="00A91089" w:rsidRDefault="004E49A7" w:rsidP="00474404">
            <w:r w:rsidRPr="00A91089">
              <w:t>未提供得</w:t>
            </w:r>
            <w:r w:rsidRPr="00A91089">
              <w:t>0</w:t>
            </w:r>
            <w:r w:rsidRPr="00A91089">
              <w:t>分。</w:t>
            </w:r>
          </w:p>
        </w:tc>
      </w:tr>
      <w:tr w:rsidR="004E49A7" w:rsidRPr="00FC6BBB" w14:paraId="13F60CDB" w14:textId="77777777" w:rsidTr="00CD3144">
        <w:trPr>
          <w:trHeight w:val="1110"/>
        </w:trPr>
        <w:tc>
          <w:tcPr>
            <w:tcW w:w="710" w:type="dxa"/>
            <w:vMerge/>
          </w:tcPr>
          <w:p w14:paraId="56F18A75" w14:textId="77777777" w:rsidR="004E49A7" w:rsidRPr="00A91089" w:rsidRDefault="004E49A7" w:rsidP="00474404">
            <w:pPr>
              <w:spacing w:after="160"/>
            </w:pPr>
          </w:p>
        </w:tc>
        <w:tc>
          <w:tcPr>
            <w:tcW w:w="709" w:type="dxa"/>
            <w:vMerge/>
          </w:tcPr>
          <w:p w14:paraId="0B599761" w14:textId="77777777" w:rsidR="004E49A7" w:rsidRPr="00A91089" w:rsidRDefault="004E49A7" w:rsidP="00474404">
            <w:pPr>
              <w:spacing w:after="160"/>
            </w:pPr>
          </w:p>
        </w:tc>
        <w:tc>
          <w:tcPr>
            <w:tcW w:w="1842" w:type="dxa"/>
            <w:vAlign w:val="center"/>
          </w:tcPr>
          <w:p w14:paraId="071114CC" w14:textId="77777777" w:rsidR="004E49A7" w:rsidRPr="00A91089" w:rsidRDefault="004E49A7" w:rsidP="00474404">
            <w:pPr>
              <w:rPr>
                <w:lang w:eastAsia="zh-CN"/>
              </w:rPr>
            </w:pPr>
            <w:r w:rsidRPr="00A91089">
              <w:rPr>
                <w:lang w:eastAsia="zh-CN"/>
              </w:rPr>
              <w:t>对投标人拟投入项目团队的评价（</w:t>
            </w:r>
            <w:r w:rsidRPr="00A91089">
              <w:rPr>
                <w:rFonts w:asciiTheme="minorEastAsia" w:eastAsiaTheme="minorEastAsia" w:hAnsiTheme="minorEastAsia" w:cs="Calibri" w:hint="eastAsia"/>
                <w:lang w:eastAsia="zh-CN"/>
              </w:rPr>
              <w:t>15</w:t>
            </w:r>
            <w:r w:rsidRPr="00A91089">
              <w:rPr>
                <w:rFonts w:ascii="Calibri" w:eastAsia="Calibri" w:hAnsi="Calibri" w:cs="Calibri"/>
                <w:lang w:eastAsia="zh-CN"/>
              </w:rPr>
              <w:t xml:space="preserve"> </w:t>
            </w:r>
            <w:r w:rsidRPr="00A91089">
              <w:rPr>
                <w:lang w:eastAsia="zh-CN"/>
              </w:rPr>
              <w:t>分）</w:t>
            </w:r>
          </w:p>
        </w:tc>
        <w:tc>
          <w:tcPr>
            <w:tcW w:w="6096" w:type="dxa"/>
          </w:tcPr>
          <w:p w14:paraId="35577E32" w14:textId="77777777" w:rsidR="004E49A7" w:rsidRPr="00A91089" w:rsidRDefault="004E49A7" w:rsidP="00474404">
            <w:pPr>
              <w:rPr>
                <w:lang w:eastAsia="zh-CN"/>
              </w:rPr>
            </w:pPr>
            <w:r w:rsidRPr="00A91089">
              <w:rPr>
                <w:lang w:eastAsia="zh-CN"/>
              </w:rPr>
              <w:t>根据投标人项目人员安排合理性及满足项目实施需要情况进行评价：</w:t>
            </w:r>
          </w:p>
          <w:p w14:paraId="789124D2" w14:textId="068CD1A0" w:rsidR="004E49A7" w:rsidRPr="00A91089" w:rsidRDefault="004E49A7" w:rsidP="00474404">
            <w:pPr>
              <w:rPr>
                <w:lang w:eastAsia="zh-CN"/>
              </w:rPr>
            </w:pPr>
            <w:r w:rsidRPr="00A91089">
              <w:rPr>
                <w:lang w:eastAsia="zh-CN"/>
              </w:rPr>
              <w:t>科学合理、满足岗位要求</w:t>
            </w:r>
            <w:r w:rsidRPr="00A91089">
              <w:rPr>
                <w:rFonts w:hint="eastAsia"/>
                <w:lang w:eastAsia="zh-CN"/>
              </w:rPr>
              <w:t>并提供优质服务</w:t>
            </w:r>
            <w:r w:rsidRPr="00A91089">
              <w:rPr>
                <w:lang w:eastAsia="zh-CN"/>
              </w:rPr>
              <w:t>，项目人员</w:t>
            </w:r>
            <w:r w:rsidRPr="00A91089">
              <w:rPr>
                <w:rFonts w:hint="eastAsia"/>
                <w:lang w:eastAsia="zh-CN"/>
              </w:rPr>
              <w:t>具有</w:t>
            </w:r>
            <w:r w:rsidR="00A91089" w:rsidRPr="00A91089">
              <w:rPr>
                <w:rFonts w:hint="eastAsia"/>
                <w:lang w:eastAsia="zh-CN"/>
              </w:rPr>
              <w:t>项目管理认证</w:t>
            </w:r>
            <w:r w:rsidR="00A91089">
              <w:rPr>
                <w:rFonts w:hint="eastAsia"/>
                <w:lang w:eastAsia="zh-CN"/>
              </w:rPr>
              <w:t>（</w:t>
            </w:r>
            <w:r w:rsidR="00A91089">
              <w:rPr>
                <w:rFonts w:hint="eastAsia"/>
                <w:lang w:eastAsia="zh-CN"/>
              </w:rPr>
              <w:t>PMP</w:t>
            </w:r>
            <w:r w:rsidR="00A91089">
              <w:rPr>
                <w:rFonts w:hint="eastAsia"/>
                <w:lang w:eastAsia="zh-CN"/>
              </w:rPr>
              <w:t>）</w:t>
            </w:r>
            <w:r w:rsidRPr="00A91089">
              <w:rPr>
                <w:rFonts w:hint="eastAsia"/>
                <w:lang w:eastAsia="zh-CN"/>
              </w:rPr>
              <w:t>，并具备</w:t>
            </w:r>
            <w:r w:rsidRPr="00A91089">
              <w:rPr>
                <w:lang w:eastAsia="zh-CN"/>
              </w:rPr>
              <w:t>多个</w:t>
            </w:r>
            <w:r w:rsidR="00A91089" w:rsidRPr="00A91089">
              <w:rPr>
                <w:rFonts w:hint="eastAsia"/>
                <w:lang w:eastAsia="zh-CN"/>
              </w:rPr>
              <w:t>备份</w:t>
            </w:r>
            <w:r w:rsidRPr="00A91089">
              <w:rPr>
                <w:rFonts w:hint="eastAsia"/>
                <w:lang w:eastAsia="zh-CN"/>
              </w:rPr>
              <w:t>系统运</w:t>
            </w:r>
            <w:proofErr w:type="gramStart"/>
            <w:r w:rsidRPr="00A91089">
              <w:rPr>
                <w:rFonts w:hint="eastAsia"/>
                <w:lang w:eastAsia="zh-CN"/>
              </w:rPr>
              <w:t>维</w:t>
            </w:r>
            <w:r w:rsidRPr="00A91089">
              <w:rPr>
                <w:lang w:eastAsia="zh-CN"/>
              </w:rPr>
              <w:t>项目</w:t>
            </w:r>
            <w:proofErr w:type="gramEnd"/>
            <w:r w:rsidRPr="00A91089">
              <w:rPr>
                <w:lang w:eastAsia="zh-CN"/>
              </w:rPr>
              <w:t>经验得</w:t>
            </w:r>
            <w:r w:rsidRPr="00A91089">
              <w:rPr>
                <w:rFonts w:asciiTheme="minorEastAsia" w:eastAsiaTheme="minorEastAsia" w:hAnsiTheme="minorEastAsia" w:cs="Calibri" w:hint="eastAsia"/>
                <w:lang w:eastAsia="zh-CN"/>
              </w:rPr>
              <w:t>15</w:t>
            </w:r>
            <w:r w:rsidRPr="00A91089">
              <w:rPr>
                <w:lang w:eastAsia="zh-CN"/>
              </w:rPr>
              <w:t>分；</w:t>
            </w:r>
          </w:p>
          <w:p w14:paraId="733E7244" w14:textId="11B34502" w:rsidR="004E49A7" w:rsidRPr="00A91089" w:rsidRDefault="004E49A7" w:rsidP="00474404">
            <w:pPr>
              <w:rPr>
                <w:lang w:eastAsia="zh-CN"/>
              </w:rPr>
            </w:pPr>
            <w:r w:rsidRPr="00A91089">
              <w:rPr>
                <w:lang w:eastAsia="zh-CN"/>
              </w:rPr>
              <w:t>科学合理、基本满足岗位要求</w:t>
            </w:r>
            <w:r w:rsidRPr="00A91089">
              <w:rPr>
                <w:rFonts w:hint="eastAsia"/>
                <w:lang w:eastAsia="zh-CN"/>
              </w:rPr>
              <w:t>并提供优质服务</w:t>
            </w:r>
            <w:r w:rsidRPr="00A91089">
              <w:rPr>
                <w:lang w:eastAsia="zh-CN"/>
              </w:rPr>
              <w:t>，项目人员具备少数</w:t>
            </w:r>
            <w:r w:rsidR="00A91089" w:rsidRPr="00A91089">
              <w:rPr>
                <w:rFonts w:hint="eastAsia"/>
                <w:lang w:eastAsia="zh-CN"/>
              </w:rPr>
              <w:t>备份</w:t>
            </w:r>
            <w:r w:rsidRPr="00A91089">
              <w:rPr>
                <w:rFonts w:hint="eastAsia"/>
                <w:lang w:eastAsia="zh-CN"/>
              </w:rPr>
              <w:t>系统运</w:t>
            </w:r>
            <w:proofErr w:type="gramStart"/>
            <w:r w:rsidRPr="00A91089">
              <w:rPr>
                <w:rFonts w:hint="eastAsia"/>
                <w:lang w:eastAsia="zh-CN"/>
              </w:rPr>
              <w:t>维</w:t>
            </w:r>
            <w:r w:rsidRPr="00A91089">
              <w:rPr>
                <w:lang w:eastAsia="zh-CN"/>
              </w:rPr>
              <w:t>项目</w:t>
            </w:r>
            <w:proofErr w:type="gramEnd"/>
            <w:r w:rsidRPr="00A91089">
              <w:rPr>
                <w:lang w:eastAsia="zh-CN"/>
              </w:rPr>
              <w:t>经验得</w:t>
            </w:r>
            <w:r w:rsidRPr="00A91089">
              <w:rPr>
                <w:rFonts w:ascii="Calibri" w:eastAsia="Calibri" w:hAnsi="Calibri" w:cs="Calibri"/>
                <w:lang w:eastAsia="zh-CN"/>
              </w:rPr>
              <w:t>1</w:t>
            </w:r>
            <w:r w:rsidRPr="00A91089">
              <w:rPr>
                <w:rFonts w:asciiTheme="minorEastAsia" w:eastAsiaTheme="minorEastAsia" w:hAnsiTheme="minorEastAsia" w:cs="Calibri" w:hint="eastAsia"/>
                <w:lang w:eastAsia="zh-CN"/>
              </w:rPr>
              <w:t>0</w:t>
            </w:r>
            <w:r w:rsidRPr="00A91089">
              <w:rPr>
                <w:lang w:eastAsia="zh-CN"/>
              </w:rPr>
              <w:t>分；</w:t>
            </w:r>
          </w:p>
          <w:p w14:paraId="3DB27CC9" w14:textId="15F1D158" w:rsidR="004E49A7" w:rsidRPr="00A91089" w:rsidRDefault="004E49A7" w:rsidP="00474404">
            <w:pPr>
              <w:rPr>
                <w:lang w:eastAsia="zh-CN"/>
              </w:rPr>
            </w:pPr>
            <w:r w:rsidRPr="00A91089">
              <w:rPr>
                <w:lang w:eastAsia="zh-CN"/>
              </w:rPr>
              <w:t>部分满足岗位要求，</w:t>
            </w:r>
            <w:r w:rsidRPr="00A91089">
              <w:rPr>
                <w:rFonts w:hint="eastAsia"/>
                <w:lang w:eastAsia="zh-CN"/>
              </w:rPr>
              <w:t>项目人员</w:t>
            </w:r>
            <w:r w:rsidR="00A91089">
              <w:rPr>
                <w:rFonts w:hint="eastAsia"/>
                <w:lang w:eastAsia="zh-CN"/>
              </w:rPr>
              <w:t>只有</w:t>
            </w:r>
            <w:r w:rsidR="00A91089" w:rsidRPr="00A91089">
              <w:rPr>
                <w:rFonts w:hint="eastAsia"/>
                <w:lang w:eastAsia="zh-CN"/>
              </w:rPr>
              <w:t>项目管理认证</w:t>
            </w:r>
            <w:r w:rsidR="00A91089">
              <w:rPr>
                <w:rFonts w:hint="eastAsia"/>
                <w:lang w:eastAsia="zh-CN"/>
              </w:rPr>
              <w:t>（</w:t>
            </w:r>
            <w:r w:rsidR="00A91089">
              <w:rPr>
                <w:rFonts w:hint="eastAsia"/>
                <w:lang w:eastAsia="zh-CN"/>
              </w:rPr>
              <w:t>PMP</w:t>
            </w:r>
            <w:r w:rsidR="00A91089">
              <w:rPr>
                <w:rFonts w:hint="eastAsia"/>
                <w:lang w:eastAsia="zh-CN"/>
              </w:rPr>
              <w:t>）没有备份系统运</w:t>
            </w:r>
            <w:proofErr w:type="gramStart"/>
            <w:r w:rsidR="00A91089">
              <w:rPr>
                <w:rFonts w:hint="eastAsia"/>
                <w:lang w:eastAsia="zh-CN"/>
              </w:rPr>
              <w:t>维项目</w:t>
            </w:r>
            <w:proofErr w:type="gramEnd"/>
            <w:r w:rsidR="00A91089">
              <w:rPr>
                <w:rFonts w:hint="eastAsia"/>
                <w:lang w:eastAsia="zh-CN"/>
              </w:rPr>
              <w:t>经验的</w:t>
            </w:r>
            <w:r w:rsidRPr="00A91089">
              <w:rPr>
                <w:lang w:eastAsia="zh-CN"/>
              </w:rPr>
              <w:t>得</w:t>
            </w:r>
            <w:r w:rsidRPr="00A91089">
              <w:rPr>
                <w:rFonts w:ascii="Calibri" w:eastAsia="Calibri" w:hAnsi="Calibri" w:cs="Calibri"/>
                <w:lang w:eastAsia="zh-CN"/>
              </w:rPr>
              <w:t>5</w:t>
            </w:r>
            <w:r w:rsidRPr="00A91089">
              <w:rPr>
                <w:lang w:eastAsia="zh-CN"/>
              </w:rPr>
              <w:t>分；</w:t>
            </w:r>
          </w:p>
          <w:p w14:paraId="0369FC05" w14:textId="77777777" w:rsidR="004E49A7" w:rsidRPr="00A91089" w:rsidRDefault="004E49A7" w:rsidP="00474404">
            <w:r w:rsidRPr="00A91089">
              <w:t>未提供得</w:t>
            </w:r>
            <w:r w:rsidRPr="00A91089">
              <w:t>0</w:t>
            </w:r>
            <w:r w:rsidRPr="00A91089">
              <w:t>分。</w:t>
            </w:r>
          </w:p>
        </w:tc>
      </w:tr>
      <w:tr w:rsidR="004E49A7" w:rsidRPr="00FC6BBB" w14:paraId="7AB11658" w14:textId="77777777" w:rsidTr="00CD3144">
        <w:trPr>
          <w:trHeight w:val="1376"/>
        </w:trPr>
        <w:tc>
          <w:tcPr>
            <w:tcW w:w="710" w:type="dxa"/>
            <w:vMerge/>
          </w:tcPr>
          <w:p w14:paraId="6157FA82" w14:textId="77777777" w:rsidR="004E49A7" w:rsidRPr="00FC6BBB" w:rsidRDefault="004E49A7" w:rsidP="00474404">
            <w:pPr>
              <w:spacing w:after="160"/>
              <w:rPr>
                <w:highlight w:val="yellow"/>
              </w:rPr>
            </w:pPr>
          </w:p>
        </w:tc>
        <w:tc>
          <w:tcPr>
            <w:tcW w:w="709" w:type="dxa"/>
            <w:vMerge/>
          </w:tcPr>
          <w:p w14:paraId="07323BF9" w14:textId="77777777" w:rsidR="004E49A7" w:rsidRPr="00FC6BBB" w:rsidRDefault="004E49A7" w:rsidP="00474404">
            <w:pPr>
              <w:spacing w:after="160"/>
              <w:rPr>
                <w:highlight w:val="yellow"/>
              </w:rPr>
            </w:pPr>
          </w:p>
        </w:tc>
        <w:tc>
          <w:tcPr>
            <w:tcW w:w="1842" w:type="dxa"/>
            <w:vAlign w:val="center"/>
          </w:tcPr>
          <w:p w14:paraId="2D3384C4" w14:textId="77777777" w:rsidR="004E49A7" w:rsidRPr="00A91089" w:rsidRDefault="004E49A7" w:rsidP="00474404">
            <w:pPr>
              <w:rPr>
                <w:lang w:eastAsia="zh-CN"/>
              </w:rPr>
            </w:pPr>
            <w:r w:rsidRPr="00A91089">
              <w:rPr>
                <w:lang w:eastAsia="zh-CN"/>
              </w:rPr>
              <w:t>对投标人服务方案和保障措施的评价（</w:t>
            </w:r>
            <w:r w:rsidRPr="00A91089">
              <w:rPr>
                <w:rFonts w:ascii="Calibri" w:eastAsia="Calibri" w:hAnsi="Calibri" w:cs="Calibri"/>
                <w:lang w:eastAsia="zh-CN"/>
              </w:rPr>
              <w:t xml:space="preserve">10 </w:t>
            </w:r>
            <w:r w:rsidRPr="00A91089">
              <w:rPr>
                <w:lang w:eastAsia="zh-CN"/>
              </w:rPr>
              <w:t>分）</w:t>
            </w:r>
          </w:p>
        </w:tc>
        <w:tc>
          <w:tcPr>
            <w:tcW w:w="6096" w:type="dxa"/>
          </w:tcPr>
          <w:p w14:paraId="2C792DB8" w14:textId="77777777" w:rsidR="004E49A7" w:rsidRPr="00A91089" w:rsidRDefault="004E49A7" w:rsidP="00474404">
            <w:pPr>
              <w:rPr>
                <w:lang w:eastAsia="zh-CN"/>
              </w:rPr>
            </w:pPr>
            <w:r w:rsidRPr="00A91089">
              <w:rPr>
                <w:lang w:eastAsia="zh-CN"/>
              </w:rPr>
              <w:t>投标人提供的服务方案和保障措施严密、针对性强、切实可行得</w:t>
            </w:r>
            <w:r w:rsidRPr="00A91089">
              <w:rPr>
                <w:lang w:eastAsia="zh-CN"/>
              </w:rPr>
              <w:t>10</w:t>
            </w:r>
            <w:r w:rsidRPr="00A91089">
              <w:rPr>
                <w:lang w:eastAsia="zh-CN"/>
              </w:rPr>
              <w:t>分；</w:t>
            </w:r>
          </w:p>
          <w:p w14:paraId="3FDBAF81" w14:textId="77777777" w:rsidR="004E49A7" w:rsidRPr="00A91089" w:rsidRDefault="004E49A7" w:rsidP="00474404">
            <w:pPr>
              <w:rPr>
                <w:lang w:eastAsia="zh-CN"/>
              </w:rPr>
            </w:pPr>
            <w:r w:rsidRPr="00A91089">
              <w:rPr>
                <w:lang w:eastAsia="zh-CN"/>
              </w:rPr>
              <w:t>投标人提供的服务承诺和保障措施合理、基本可行得</w:t>
            </w:r>
            <w:r w:rsidRPr="00A91089">
              <w:rPr>
                <w:lang w:eastAsia="zh-CN"/>
              </w:rPr>
              <w:t>7</w:t>
            </w:r>
            <w:r w:rsidRPr="00A91089">
              <w:rPr>
                <w:lang w:eastAsia="zh-CN"/>
              </w:rPr>
              <w:t>分；</w:t>
            </w:r>
          </w:p>
          <w:p w14:paraId="69E8C286" w14:textId="77777777" w:rsidR="004E49A7" w:rsidRPr="00A91089" w:rsidRDefault="004E49A7" w:rsidP="00474404">
            <w:pPr>
              <w:rPr>
                <w:lang w:eastAsia="zh-CN"/>
              </w:rPr>
            </w:pPr>
            <w:r w:rsidRPr="00A91089">
              <w:rPr>
                <w:lang w:eastAsia="zh-CN"/>
              </w:rPr>
              <w:t>投标人提供的服务承诺和保障措施基本合理、部分可行得</w:t>
            </w:r>
            <w:r w:rsidRPr="00A91089">
              <w:rPr>
                <w:lang w:eastAsia="zh-CN"/>
              </w:rPr>
              <w:t>4</w:t>
            </w:r>
            <w:r w:rsidRPr="00A91089">
              <w:rPr>
                <w:lang w:eastAsia="zh-CN"/>
              </w:rPr>
              <w:t>分；</w:t>
            </w:r>
          </w:p>
          <w:p w14:paraId="217B86A4" w14:textId="77777777" w:rsidR="004E49A7" w:rsidRPr="00A91089" w:rsidRDefault="004E49A7" w:rsidP="00474404">
            <w:pPr>
              <w:rPr>
                <w:lang w:eastAsia="zh-CN"/>
              </w:rPr>
            </w:pPr>
            <w:r w:rsidRPr="00A91089">
              <w:rPr>
                <w:lang w:eastAsia="zh-CN"/>
              </w:rPr>
              <w:t>投标人提供的服务承诺和保障措施不合理、不可行得</w:t>
            </w:r>
            <w:r w:rsidRPr="00A91089">
              <w:rPr>
                <w:lang w:eastAsia="zh-CN"/>
              </w:rPr>
              <w:t>1</w:t>
            </w:r>
            <w:r w:rsidRPr="00A91089">
              <w:rPr>
                <w:lang w:eastAsia="zh-CN"/>
              </w:rPr>
              <w:t>分</w:t>
            </w:r>
            <w:r w:rsidRPr="00A91089">
              <w:rPr>
                <w:rFonts w:hint="eastAsia"/>
                <w:lang w:eastAsia="zh-CN"/>
              </w:rPr>
              <w:t>；</w:t>
            </w:r>
          </w:p>
          <w:p w14:paraId="1AE91400" w14:textId="77777777" w:rsidR="004E49A7" w:rsidRPr="00A91089" w:rsidRDefault="004E49A7" w:rsidP="00474404">
            <w:r w:rsidRPr="00A91089">
              <w:t>未提供得</w:t>
            </w:r>
            <w:r w:rsidRPr="00A91089">
              <w:t>0</w:t>
            </w:r>
            <w:r w:rsidRPr="00A91089">
              <w:t>分。</w:t>
            </w:r>
          </w:p>
        </w:tc>
      </w:tr>
      <w:tr w:rsidR="004E49A7" w:rsidRPr="00371817" w14:paraId="656877DA" w14:textId="77777777" w:rsidTr="00CD3144">
        <w:trPr>
          <w:trHeight w:val="324"/>
        </w:trPr>
        <w:tc>
          <w:tcPr>
            <w:tcW w:w="710" w:type="dxa"/>
            <w:vMerge/>
          </w:tcPr>
          <w:p w14:paraId="76B31FB5" w14:textId="77777777" w:rsidR="004E49A7" w:rsidRPr="00FC6BBB" w:rsidRDefault="004E49A7" w:rsidP="00474404">
            <w:pPr>
              <w:spacing w:after="160"/>
              <w:rPr>
                <w:highlight w:val="yellow"/>
              </w:rPr>
            </w:pPr>
          </w:p>
        </w:tc>
        <w:tc>
          <w:tcPr>
            <w:tcW w:w="709" w:type="dxa"/>
            <w:vMerge/>
          </w:tcPr>
          <w:p w14:paraId="50D458C4" w14:textId="77777777" w:rsidR="004E49A7" w:rsidRPr="00FC6BBB" w:rsidRDefault="004E49A7" w:rsidP="00474404">
            <w:pPr>
              <w:spacing w:after="160"/>
              <w:rPr>
                <w:highlight w:val="yellow"/>
              </w:rPr>
            </w:pPr>
          </w:p>
        </w:tc>
        <w:tc>
          <w:tcPr>
            <w:tcW w:w="1842" w:type="dxa"/>
            <w:vAlign w:val="center"/>
          </w:tcPr>
          <w:p w14:paraId="7D5E3456" w14:textId="77777777" w:rsidR="004E49A7" w:rsidRPr="00A91089" w:rsidRDefault="004E49A7" w:rsidP="00474404">
            <w:pPr>
              <w:rPr>
                <w:lang w:eastAsia="zh-CN"/>
              </w:rPr>
            </w:pPr>
            <w:r w:rsidRPr="00A91089">
              <w:rPr>
                <w:lang w:eastAsia="zh-CN"/>
              </w:rPr>
              <w:t>对投标人拟采取的应急预案的评价（</w:t>
            </w:r>
            <w:r w:rsidRPr="00A91089">
              <w:rPr>
                <w:rFonts w:ascii="Calibri" w:eastAsia="Calibri" w:hAnsi="Calibri" w:cs="Calibri"/>
                <w:lang w:eastAsia="zh-CN"/>
              </w:rPr>
              <w:t>1</w:t>
            </w:r>
            <w:r w:rsidRPr="00A91089">
              <w:rPr>
                <w:rFonts w:asciiTheme="minorEastAsia" w:eastAsiaTheme="minorEastAsia" w:hAnsiTheme="minorEastAsia" w:cs="Calibri" w:hint="eastAsia"/>
                <w:lang w:eastAsia="zh-CN"/>
              </w:rPr>
              <w:t>0</w:t>
            </w:r>
            <w:r w:rsidRPr="00A91089">
              <w:rPr>
                <w:rFonts w:ascii="Calibri" w:eastAsia="Calibri" w:hAnsi="Calibri" w:cs="Calibri"/>
                <w:lang w:eastAsia="zh-CN"/>
              </w:rPr>
              <w:t xml:space="preserve"> </w:t>
            </w:r>
            <w:r w:rsidRPr="00A91089">
              <w:rPr>
                <w:lang w:eastAsia="zh-CN"/>
              </w:rPr>
              <w:t>分）</w:t>
            </w:r>
          </w:p>
        </w:tc>
        <w:tc>
          <w:tcPr>
            <w:tcW w:w="6096" w:type="dxa"/>
          </w:tcPr>
          <w:p w14:paraId="220ABEFB" w14:textId="77777777" w:rsidR="004E49A7" w:rsidRPr="00A91089" w:rsidRDefault="004E49A7" w:rsidP="00474404">
            <w:pPr>
              <w:rPr>
                <w:lang w:eastAsia="zh-CN"/>
              </w:rPr>
            </w:pPr>
            <w:r w:rsidRPr="00A91089">
              <w:rPr>
                <w:lang w:eastAsia="zh-CN"/>
              </w:rPr>
              <w:t>项目具有应急预案，且细致合理、针对性强，出现问题，能及时实施应对措施得</w:t>
            </w:r>
            <w:r w:rsidRPr="00A91089">
              <w:rPr>
                <w:lang w:eastAsia="zh-CN"/>
              </w:rPr>
              <w:t>1</w:t>
            </w:r>
            <w:r w:rsidRPr="00A91089">
              <w:rPr>
                <w:rFonts w:hint="eastAsia"/>
                <w:lang w:eastAsia="zh-CN"/>
              </w:rPr>
              <w:t>0</w:t>
            </w:r>
            <w:r w:rsidRPr="00A91089">
              <w:rPr>
                <w:lang w:eastAsia="zh-CN"/>
              </w:rPr>
              <w:t>分；</w:t>
            </w:r>
          </w:p>
          <w:p w14:paraId="114D60DA" w14:textId="77777777" w:rsidR="004E49A7" w:rsidRPr="00A91089" w:rsidRDefault="004E49A7" w:rsidP="00474404">
            <w:pPr>
              <w:rPr>
                <w:lang w:eastAsia="zh-CN"/>
              </w:rPr>
            </w:pPr>
            <w:r w:rsidRPr="00A91089">
              <w:rPr>
                <w:lang w:eastAsia="zh-CN"/>
              </w:rPr>
              <w:t>项目具有应急预案，针对性一般得</w:t>
            </w:r>
            <w:r w:rsidRPr="00A91089">
              <w:rPr>
                <w:rFonts w:hint="eastAsia"/>
                <w:lang w:eastAsia="zh-CN"/>
              </w:rPr>
              <w:t>7</w:t>
            </w:r>
            <w:r w:rsidRPr="00A91089">
              <w:rPr>
                <w:lang w:eastAsia="zh-CN"/>
              </w:rPr>
              <w:t>分；</w:t>
            </w:r>
          </w:p>
          <w:p w14:paraId="6089517A" w14:textId="77777777" w:rsidR="004E49A7" w:rsidRPr="00A91089" w:rsidRDefault="004E49A7" w:rsidP="00474404">
            <w:pPr>
              <w:rPr>
                <w:lang w:eastAsia="zh-CN"/>
              </w:rPr>
            </w:pPr>
            <w:r w:rsidRPr="00A91089">
              <w:rPr>
                <w:lang w:eastAsia="zh-CN"/>
              </w:rPr>
              <w:t>项目具有应急预案，相对简单、针对性弱得</w:t>
            </w:r>
            <w:r w:rsidRPr="00A91089">
              <w:rPr>
                <w:rFonts w:hint="eastAsia"/>
                <w:lang w:eastAsia="zh-CN"/>
              </w:rPr>
              <w:t>4</w:t>
            </w:r>
            <w:r w:rsidRPr="00A91089">
              <w:rPr>
                <w:lang w:eastAsia="zh-CN"/>
              </w:rPr>
              <w:t>分；</w:t>
            </w:r>
          </w:p>
          <w:p w14:paraId="0F079DB3" w14:textId="77777777" w:rsidR="004E49A7" w:rsidRPr="00A91089" w:rsidRDefault="004E49A7" w:rsidP="00474404">
            <w:pPr>
              <w:rPr>
                <w:lang w:eastAsia="zh-CN"/>
              </w:rPr>
            </w:pPr>
            <w:r w:rsidRPr="00A91089">
              <w:rPr>
                <w:lang w:eastAsia="zh-CN"/>
              </w:rPr>
              <w:t>项目具有应急预案，但简单且不具有针对性得</w:t>
            </w:r>
            <w:r w:rsidRPr="00A91089">
              <w:rPr>
                <w:lang w:eastAsia="zh-CN"/>
              </w:rPr>
              <w:t>1</w:t>
            </w:r>
            <w:r w:rsidRPr="00A91089">
              <w:rPr>
                <w:lang w:eastAsia="zh-CN"/>
              </w:rPr>
              <w:t>分；</w:t>
            </w:r>
          </w:p>
          <w:p w14:paraId="3239907A" w14:textId="77777777" w:rsidR="004E49A7" w:rsidRPr="00A91089" w:rsidRDefault="004E49A7" w:rsidP="00474404">
            <w:r w:rsidRPr="00A91089">
              <w:t>未提供得</w:t>
            </w:r>
            <w:r w:rsidRPr="00A91089">
              <w:t>0</w:t>
            </w:r>
            <w:r w:rsidRPr="00A91089">
              <w:t>分。</w:t>
            </w:r>
          </w:p>
        </w:tc>
      </w:tr>
    </w:tbl>
    <w:p w14:paraId="73CAD6BC"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lastRenderedPageBreak/>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lastRenderedPageBreak/>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lastRenderedPageBreak/>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lastRenderedPageBreak/>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43D85" w14:textId="77777777" w:rsidR="00B6164C" w:rsidRDefault="00B6164C">
      <w:r>
        <w:separator/>
      </w:r>
    </w:p>
  </w:endnote>
  <w:endnote w:type="continuationSeparator" w:id="0">
    <w:p w14:paraId="13C29D77" w14:textId="77777777" w:rsidR="00B6164C" w:rsidRDefault="00B6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FD7B7" w14:textId="77777777" w:rsidR="00B6164C" w:rsidRDefault="00B6164C">
      <w:r>
        <w:separator/>
      </w:r>
    </w:p>
  </w:footnote>
  <w:footnote w:type="continuationSeparator" w:id="0">
    <w:p w14:paraId="2B6425A7" w14:textId="77777777" w:rsidR="00B6164C" w:rsidRDefault="00B6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FF02D21"/>
    <w:multiLevelType w:val="hybridMultilevel"/>
    <w:tmpl w:val="45FC64C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4"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1097904">
    <w:abstractNumId w:val="3"/>
  </w:num>
  <w:num w:numId="2" w16cid:durableId="1096555454">
    <w:abstractNumId w:val="4"/>
  </w:num>
  <w:num w:numId="3" w16cid:durableId="1506087331">
    <w:abstractNumId w:val="2"/>
  </w:num>
  <w:num w:numId="4" w16cid:durableId="392050790">
    <w:abstractNumId w:val="0"/>
  </w:num>
  <w:num w:numId="5" w16cid:durableId="511534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53EE4"/>
    <w:rsid w:val="000A012C"/>
    <w:rsid w:val="000E51B7"/>
    <w:rsid w:val="000E6255"/>
    <w:rsid w:val="000F1136"/>
    <w:rsid w:val="001774AC"/>
    <w:rsid w:val="001E144D"/>
    <w:rsid w:val="00272167"/>
    <w:rsid w:val="002C601C"/>
    <w:rsid w:val="00335C15"/>
    <w:rsid w:val="003509D8"/>
    <w:rsid w:val="00480AB9"/>
    <w:rsid w:val="004E49A7"/>
    <w:rsid w:val="00506061"/>
    <w:rsid w:val="00581FE0"/>
    <w:rsid w:val="006A020B"/>
    <w:rsid w:val="006F0DF1"/>
    <w:rsid w:val="007F5002"/>
    <w:rsid w:val="008F0E7B"/>
    <w:rsid w:val="0091227E"/>
    <w:rsid w:val="00924266"/>
    <w:rsid w:val="00A2546C"/>
    <w:rsid w:val="00A47F4B"/>
    <w:rsid w:val="00A814E1"/>
    <w:rsid w:val="00A91089"/>
    <w:rsid w:val="00B6164C"/>
    <w:rsid w:val="00BF08F3"/>
    <w:rsid w:val="00CA4F00"/>
    <w:rsid w:val="00CD3144"/>
    <w:rsid w:val="00D65948"/>
    <w:rsid w:val="00DE0AEF"/>
    <w:rsid w:val="00F334F1"/>
    <w:rsid w:val="00FA3D25"/>
    <w:rsid w:val="00FC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qFormat/>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1543</Words>
  <Characters>8797</Characters>
  <Application>Microsoft Office Word</Application>
  <DocSecurity>0</DocSecurity>
  <Lines>73</Lines>
  <Paragraphs>20</Paragraphs>
  <ScaleCrop>false</ScaleCrop>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6</cp:revision>
  <dcterms:created xsi:type="dcterms:W3CDTF">2024-08-06T07:57:00Z</dcterms:created>
  <dcterms:modified xsi:type="dcterms:W3CDTF">2024-08-12T02:24:00Z</dcterms:modified>
</cp:coreProperties>
</file>